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3904EF" w:rsidR="003904EF" w:rsidRDefault="0DEE8995" w14:paraId="341E195F" w14:textId="10F113EA">
      <w:pPr>
        <w:pBdr>
          <w:bottom w:val="single" w:color="auto" w:sz="6" w:space="1"/>
        </w:pBdr>
        <w:rPr>
          <w:b/>
          <w:bCs/>
          <w:sz w:val="34"/>
          <w:szCs w:val="34"/>
        </w:rPr>
      </w:pPr>
      <w:r w:rsidRPr="0DEE8995">
        <w:rPr>
          <w:b/>
          <w:bCs/>
          <w:sz w:val="34"/>
          <w:szCs w:val="34"/>
        </w:rPr>
        <w:t>AMT Assessment of a GoPro Recording Kit</w:t>
      </w:r>
    </w:p>
    <w:p w:rsidRPr="00A64FB0" w:rsidR="00F90A8C" w:rsidRDefault="00F90A8C" w14:paraId="6DF0340F" w14:textId="1AB5EFED">
      <w:pPr>
        <w:pBdr>
          <w:bottom w:val="single" w:color="auto" w:sz="6" w:space="1"/>
        </w:pBdr>
        <w:rPr>
          <w:i/>
          <w:iCs/>
          <w:sz w:val="30"/>
          <w:szCs w:val="30"/>
        </w:rPr>
      </w:pPr>
      <w:r w:rsidRPr="00A64FB0">
        <w:rPr>
          <w:i/>
          <w:iCs/>
          <w:sz w:val="30"/>
          <w:szCs w:val="30"/>
        </w:rPr>
        <w:t xml:space="preserve">for </w:t>
      </w:r>
      <w:r w:rsidRPr="00A64FB0" w:rsidR="003904EF">
        <w:rPr>
          <w:i/>
          <w:iCs/>
          <w:sz w:val="30"/>
          <w:szCs w:val="30"/>
        </w:rPr>
        <w:t>R</w:t>
      </w:r>
      <w:r w:rsidRPr="00A64FB0">
        <w:rPr>
          <w:i/>
          <w:iCs/>
          <w:sz w:val="30"/>
          <w:szCs w:val="30"/>
        </w:rPr>
        <w:t xml:space="preserve">ecording </w:t>
      </w:r>
      <w:r w:rsidRPr="00A64FB0" w:rsidR="003904EF">
        <w:rPr>
          <w:i/>
          <w:iCs/>
          <w:sz w:val="30"/>
          <w:szCs w:val="30"/>
        </w:rPr>
        <w:t>On-</w:t>
      </w:r>
      <w:r w:rsidRPr="00A64FB0" w:rsidR="00415545">
        <w:rPr>
          <w:i/>
          <w:iCs/>
          <w:sz w:val="30"/>
          <w:szCs w:val="30"/>
        </w:rPr>
        <w:t>C</w:t>
      </w:r>
      <w:r w:rsidRPr="00A64FB0" w:rsidR="003904EF">
        <w:rPr>
          <w:i/>
          <w:iCs/>
          <w:sz w:val="30"/>
          <w:szCs w:val="30"/>
        </w:rPr>
        <w:t>ampus C</w:t>
      </w:r>
      <w:r w:rsidRPr="00A64FB0">
        <w:rPr>
          <w:i/>
          <w:iCs/>
          <w:sz w:val="30"/>
          <w:szCs w:val="30"/>
        </w:rPr>
        <w:t>lass</w:t>
      </w:r>
      <w:r w:rsidRPr="00A64FB0" w:rsidR="003904EF">
        <w:rPr>
          <w:i/>
          <w:iCs/>
          <w:sz w:val="30"/>
          <w:szCs w:val="30"/>
        </w:rPr>
        <w:t>room Instruction</w:t>
      </w:r>
    </w:p>
    <w:p w:rsidRPr="00F90A8C" w:rsidR="00F90A8C" w:rsidRDefault="00F90A8C" w14:paraId="621F1A6E" w14:textId="77777777">
      <w:pPr>
        <w:rPr>
          <w:b/>
          <w:bCs/>
          <w:sz w:val="32"/>
          <w:szCs w:val="32"/>
        </w:rPr>
      </w:pPr>
    </w:p>
    <w:p w:rsidRPr="00F90A8C" w:rsidR="00F90A8C" w:rsidRDefault="00F90A8C" w14:paraId="5899A12A" w14:textId="18F87286">
      <w:pPr>
        <w:rPr>
          <w:b/>
          <w:bCs/>
          <w:u w:val="single"/>
        </w:rPr>
      </w:pPr>
      <w:r w:rsidRPr="00F90A8C">
        <w:rPr>
          <w:b/>
          <w:bCs/>
          <w:u w:val="single"/>
        </w:rPr>
        <w:t>Background and Overview:</w:t>
      </w:r>
    </w:p>
    <w:p w:rsidR="00F90A8C" w:rsidRDefault="342D0BFC" w14:paraId="126A4775" w14:textId="07B5F14D">
      <w:r>
        <w:t xml:space="preserve">The </w:t>
      </w:r>
      <w:hyperlink r:id="rId7">
        <w:r w:rsidRPr="342D0BFC">
          <w:rPr>
            <w:rStyle w:val="Hyperlink"/>
          </w:rPr>
          <w:t>sum</w:t>
        </w:r>
        <w:r w:rsidRPr="342D0BFC">
          <w:rPr>
            <w:rStyle w:val="Hyperlink"/>
          </w:rPr>
          <w:t>m</w:t>
        </w:r>
        <w:r w:rsidRPr="342D0BFC">
          <w:rPr>
            <w:rStyle w:val="Hyperlink"/>
          </w:rPr>
          <w:t>a</w:t>
        </w:r>
        <w:r w:rsidRPr="342D0BFC">
          <w:rPr>
            <w:rStyle w:val="Hyperlink"/>
          </w:rPr>
          <w:t>ry</w:t>
        </w:r>
      </w:hyperlink>
      <w:r>
        <w:t xml:space="preserve"> of 2020-2021 remote learning surveys and Student Focus Groups highlights the positive impact of course video recordings and the preference for its continuation with the return to in-person</w:t>
      </w:r>
      <w:r w:rsidR="00A64FB0">
        <w:t xml:space="preserve">, on-campus </w:t>
      </w:r>
      <w:r>
        <w:t>instruction.</w:t>
      </w:r>
    </w:p>
    <w:p w:rsidR="00F90A8C" w:rsidRDefault="00F90A8C" w14:paraId="58480BC9" w14:textId="77777777"/>
    <w:p w:rsidR="00F90A8C" w:rsidRDefault="342D0BFC" w14:paraId="0E4E474A" w14:textId="2A96CB19">
      <w:r>
        <w:t xml:space="preserve">To accommodate, there are currently three campus teaching spaces with automated lecture capture capabilities: </w:t>
      </w:r>
      <w:hyperlink r:id="rId8">
        <w:r w:rsidRPr="342D0BFC">
          <w:rPr>
            <w:rStyle w:val="Hyperlink"/>
          </w:rPr>
          <w:t>Annenb</w:t>
        </w:r>
        <w:r w:rsidRPr="342D0BFC">
          <w:rPr>
            <w:rStyle w:val="Hyperlink"/>
          </w:rPr>
          <w:t>e</w:t>
        </w:r>
        <w:r w:rsidRPr="342D0BFC">
          <w:rPr>
            <w:rStyle w:val="Hyperlink"/>
          </w:rPr>
          <w:t>rg 105</w:t>
        </w:r>
      </w:hyperlink>
      <w:r>
        <w:t xml:space="preserve">, </w:t>
      </w:r>
      <w:hyperlink r:id="rId9">
        <w:r w:rsidRPr="342D0BFC">
          <w:rPr>
            <w:rStyle w:val="Hyperlink"/>
          </w:rPr>
          <w:t xml:space="preserve">201 </w:t>
        </w:r>
        <w:r w:rsidRPr="342D0BFC">
          <w:rPr>
            <w:rStyle w:val="Hyperlink"/>
          </w:rPr>
          <w:t>E</w:t>
        </w:r>
        <w:r w:rsidRPr="342D0BFC">
          <w:rPr>
            <w:rStyle w:val="Hyperlink"/>
          </w:rPr>
          <w:t>. Bridge</w:t>
        </w:r>
      </w:hyperlink>
      <w:r>
        <w:t xml:space="preserve">, and </w:t>
      </w:r>
      <w:hyperlink r:id="rId10">
        <w:proofErr w:type="spellStart"/>
        <w:r w:rsidRPr="342D0BFC">
          <w:rPr>
            <w:rStyle w:val="Hyperlink"/>
          </w:rPr>
          <w:t>Hameetman</w:t>
        </w:r>
        <w:proofErr w:type="spellEnd"/>
        <w:r w:rsidRPr="342D0BFC">
          <w:rPr>
            <w:rStyle w:val="Hyperlink"/>
          </w:rPr>
          <w:t xml:space="preserve"> Auditor</w:t>
        </w:r>
        <w:r w:rsidRPr="342D0BFC">
          <w:rPr>
            <w:rStyle w:val="Hyperlink"/>
          </w:rPr>
          <w:t>i</w:t>
        </w:r>
        <w:r w:rsidRPr="342D0BFC">
          <w:rPr>
            <w:rStyle w:val="Hyperlink"/>
          </w:rPr>
          <w:t>um</w:t>
        </w:r>
      </w:hyperlink>
      <w:r>
        <w:t xml:space="preserve">. (Lecture capture includes built-in equipment to record and live stream video, audio, and projected materials, and cloud hosting to deliver links minutes after the recording ends. Courses using lecture capture </w:t>
      </w:r>
      <w:r w:rsidR="00F9795C">
        <w:t xml:space="preserve">can </w:t>
      </w:r>
      <w:r>
        <w:t xml:space="preserve">pre-schedule recording sessions, with its operation transparent to the instructor and students, </w:t>
      </w:r>
      <w:proofErr w:type="gramStart"/>
      <w:r>
        <w:t>and also</w:t>
      </w:r>
      <w:proofErr w:type="gramEnd"/>
      <w:r>
        <w:t xml:space="preserve"> use the flexible, ad-hoc recording option.) For all other venues, a manual recording solution will be required.</w:t>
      </w:r>
    </w:p>
    <w:p w:rsidR="00F90A8C" w:rsidRDefault="00F90A8C" w14:paraId="4C5C3AE4" w14:textId="77777777"/>
    <w:p w:rsidR="00F90A8C" w:rsidRDefault="63B7509A" w14:paraId="7A0C1EF5" w14:textId="52B93FAD">
      <w:r>
        <w:t xml:space="preserve">Per request of the CRCI, IACC, and the Office of the Provost, AMT </w:t>
      </w:r>
      <w:r w:rsidR="00F9795C">
        <w:t>tested</w:t>
      </w:r>
      <w:r>
        <w:t xml:space="preserve"> the feasibility of an inexpensive, easy-to-use recording kit with a GoPro camera as a </w:t>
      </w:r>
      <w:r w:rsidR="00F9795C">
        <w:t>m</w:t>
      </w:r>
      <w:r>
        <w:t>anual solution. The ~$9</w:t>
      </w:r>
      <w:r w:rsidR="00F9795C">
        <w:t>5</w:t>
      </w:r>
      <w:r>
        <w:t xml:space="preserve">0 </w:t>
      </w:r>
      <w:hyperlink r:id="rId11">
        <w:r w:rsidRPr="63B7509A">
          <w:rPr>
            <w:rStyle w:val="Hyperlink"/>
          </w:rPr>
          <w:t>k</w:t>
        </w:r>
        <w:r w:rsidRPr="63B7509A">
          <w:rPr>
            <w:rStyle w:val="Hyperlink"/>
          </w:rPr>
          <w:t>i</w:t>
        </w:r>
        <w:r w:rsidRPr="63B7509A">
          <w:rPr>
            <w:rStyle w:val="Hyperlink"/>
          </w:rPr>
          <w:t>t</w:t>
        </w:r>
      </w:hyperlink>
      <w:r>
        <w:t xml:space="preserve"> includes a GoPro camera, Rode wireless </w:t>
      </w:r>
      <w:proofErr w:type="spellStart"/>
      <w:r>
        <w:t>lav</w:t>
      </w:r>
      <w:proofErr w:type="spellEnd"/>
      <w:r>
        <w:t xml:space="preserve"> microphone, tripod, mounts, adapters, and cables. </w:t>
      </w:r>
    </w:p>
    <w:p w:rsidR="00F90A8C" w:rsidRDefault="00F90A8C" w14:paraId="0337602E" w14:textId="77777777"/>
    <w:p w:rsidR="00BD797E" w:rsidRDefault="63B7509A" w14:paraId="5D6DB5AE" w14:textId="27CCC291">
      <w:r w:rsidRPr="63B7509A">
        <w:rPr>
          <w:b/>
          <w:bCs/>
          <w:u w:val="single"/>
        </w:rPr>
        <w:t xml:space="preserve">Conclusion: </w:t>
      </w:r>
      <w:r w:rsidRPr="63B7509A">
        <w:rPr>
          <w:b/>
          <w:bCs/>
        </w:rPr>
        <w:t xml:space="preserve">With approximately </w:t>
      </w:r>
      <w:r w:rsidRPr="63B7509A">
        <w:rPr>
          <w:b/>
          <w:bCs/>
          <w:u w:val="single"/>
        </w:rPr>
        <w:t>one hour of setup and post-recording processing per lecture</w:t>
      </w:r>
      <w:r w:rsidRPr="63B7509A">
        <w:rPr>
          <w:b/>
          <w:bCs/>
        </w:rPr>
        <w:t>, a GoPro kit is feasible to record on-campus classroom instructio</w:t>
      </w:r>
      <w:r w:rsidRPr="00A64FB0">
        <w:rPr>
          <w:b/>
          <w:bCs/>
        </w:rPr>
        <w:t>n.</w:t>
      </w:r>
      <w:r w:rsidR="00150849">
        <w:rPr>
          <w:b/>
          <w:bCs/>
        </w:rPr>
        <w:t xml:space="preserve"> </w:t>
      </w:r>
      <w:r w:rsidRPr="00150849" w:rsidR="00150849">
        <w:rPr>
          <w:i/>
          <w:iCs/>
        </w:rPr>
        <w:t>Note: The kit can be used with a laptop during recording to reduce the processing time per lecture at the cost of quality. Examples are provided below.</w:t>
      </w:r>
    </w:p>
    <w:p w:rsidR="0DEE8995" w:rsidP="0DEE8995" w:rsidRDefault="0DEE8995" w14:paraId="4AA4BCEA" w14:textId="6C6DD05A">
      <w:pPr>
        <w:rPr>
          <w:b/>
          <w:bCs/>
          <w:u w:val="single"/>
        </w:rPr>
      </w:pPr>
    </w:p>
    <w:p w:rsidR="00A64FB0" w:rsidP="00A64FB0" w:rsidRDefault="00A64FB0" w14:paraId="08357076" w14:textId="77777777">
      <w:pPr>
        <w:rPr>
          <w:b/>
          <w:bCs/>
        </w:rPr>
      </w:pPr>
      <w:r>
        <w:rPr>
          <w:b/>
          <w:bCs/>
        </w:rPr>
        <w:t xml:space="preserve">Please note: </w:t>
      </w:r>
      <w:r w:rsidRPr="63B7509A" w:rsidR="63B7509A">
        <w:rPr>
          <w:b/>
          <w:bCs/>
        </w:rPr>
        <w:t>The GoPro Recording Kit is not a plug-and-play solution</w:t>
      </w:r>
      <w:r>
        <w:rPr>
          <w:b/>
          <w:bCs/>
        </w:rPr>
        <w:t>:</w:t>
      </w:r>
    </w:p>
    <w:p w:rsidRPr="00A64FB0" w:rsidR="00BD797E" w:rsidP="00A64FB0" w:rsidRDefault="342D0BFC" w14:paraId="5957C0FB" w14:textId="13E2EAF2">
      <w:pPr>
        <w:pStyle w:val="ListParagraph"/>
        <w:numPr>
          <w:ilvl w:val="0"/>
          <w:numId w:val="23"/>
        </w:numPr>
        <w:rPr>
          <w:rFonts w:eastAsiaTheme="minorEastAsia"/>
        </w:rPr>
      </w:pPr>
      <w:r>
        <w:t xml:space="preserve">The camera records HD format in 12-minute files, requiring an extra step of combining </w:t>
      </w:r>
      <w:r w:rsidR="00A64FB0">
        <w:t>5-6</w:t>
      </w:r>
      <w:r>
        <w:t xml:space="preserve"> files for a 1-hour lecture before encoding.</w:t>
      </w:r>
    </w:p>
    <w:p w:rsidR="00BD797E" w:rsidP="0E87258C" w:rsidRDefault="63B7509A" w14:paraId="2FFBB66A" w14:textId="612A6063">
      <w:pPr>
        <w:pStyle w:val="ListParagraph"/>
        <w:numPr>
          <w:ilvl w:val="0"/>
          <w:numId w:val="2"/>
        </w:numPr>
        <w:rPr>
          <w:rFonts w:eastAsia="" w:eastAsiaTheme="minorEastAsia"/>
        </w:rPr>
      </w:pPr>
      <w:r w:rsidR="0E87258C">
        <w:rPr/>
        <w:t xml:space="preserve">Users will need to be trained on using the kit and workflow by reviewing </w:t>
      </w:r>
      <w:hyperlink r:id="R12f954c760874635">
        <w:r w:rsidRPr="0E87258C" w:rsidR="0E87258C">
          <w:rPr>
            <w:rStyle w:val="Hyperlink"/>
          </w:rPr>
          <w:t>Caltech-created tutorials</w:t>
        </w:r>
      </w:hyperlink>
      <w:r w:rsidR="0E87258C">
        <w:rPr/>
        <w:t xml:space="preserve"> or scheduling an appointment with AMT for location-specific training.</w:t>
      </w:r>
    </w:p>
    <w:p w:rsidR="00BD797E" w:rsidP="63B7509A" w:rsidRDefault="342D0BFC" w14:paraId="6C88FE5C" w14:textId="6A283F84">
      <w:pPr>
        <w:pStyle w:val="ListParagraph"/>
        <w:numPr>
          <w:ilvl w:val="0"/>
          <w:numId w:val="2"/>
        </w:numPr>
        <w:rPr>
          <w:rFonts w:eastAsiaTheme="minorEastAsia"/>
        </w:rPr>
      </w:pPr>
      <w:r>
        <w:t>Unlike automated lecture capture, this solution requires about one hour of labor per lecture to set up and strike equipment, and process and post the recording.</w:t>
      </w:r>
    </w:p>
    <w:p w:rsidR="00BD797E" w:rsidP="63B7509A" w:rsidRDefault="00BD797E" w14:paraId="292420D9" w14:textId="6690DA2B"/>
    <w:p w:rsidR="00F90A8C" w:rsidRDefault="00F90A8C" w14:paraId="39B836C2" w14:textId="4CD8EBF0">
      <w:r>
        <w:t xml:space="preserve">Below is </w:t>
      </w:r>
      <w:r w:rsidR="00D87F0B">
        <w:t>a</w:t>
      </w:r>
      <w:r w:rsidR="00654D7A">
        <w:t xml:space="preserve"> workflow</w:t>
      </w:r>
      <w:r>
        <w:t xml:space="preserve"> recommendation, </w:t>
      </w:r>
      <w:r w:rsidR="00305ECF">
        <w:t>overview</w:t>
      </w:r>
      <w:r>
        <w:t xml:space="preserve"> of tests, </w:t>
      </w:r>
      <w:r w:rsidR="00BD797E">
        <w:t xml:space="preserve">improvements to optimize </w:t>
      </w:r>
      <w:r w:rsidR="0023276B">
        <w:t xml:space="preserve">the </w:t>
      </w:r>
      <w:r w:rsidR="00BD797E">
        <w:t>kit</w:t>
      </w:r>
      <w:r>
        <w:t xml:space="preserve">, and a </w:t>
      </w:r>
      <w:proofErr w:type="gramStart"/>
      <w:r>
        <w:t>resource</w:t>
      </w:r>
      <w:r w:rsidR="0023276B">
        <w:t>s</w:t>
      </w:r>
      <w:proofErr w:type="gramEnd"/>
      <w:r w:rsidR="0023276B">
        <w:t>.</w:t>
      </w:r>
    </w:p>
    <w:p w:rsidR="00F90A8C" w:rsidRDefault="00F90A8C" w14:paraId="43D626C2" w14:textId="2D5AD5FC">
      <w:pPr>
        <w:pBdr>
          <w:bottom w:val="single" w:color="auto" w:sz="6" w:space="1"/>
        </w:pBdr>
      </w:pPr>
    </w:p>
    <w:p w:rsidRPr="00BD797E" w:rsidR="00F90A8C" w:rsidRDefault="00654D7A" w14:paraId="23B6957E" w14:textId="3414B2EE">
      <w:pPr>
        <w:rPr>
          <w:b/>
          <w:bCs/>
          <w:sz w:val="28"/>
          <w:szCs w:val="28"/>
        </w:rPr>
      </w:pPr>
      <w:r w:rsidRPr="00BD797E">
        <w:rPr>
          <w:b/>
          <w:bCs/>
          <w:sz w:val="28"/>
          <w:szCs w:val="28"/>
        </w:rPr>
        <w:t xml:space="preserve">GoPro Recording Kit Workflow </w:t>
      </w:r>
      <w:r w:rsidRPr="00BD797E" w:rsidR="00F90A8C">
        <w:rPr>
          <w:b/>
          <w:bCs/>
          <w:sz w:val="28"/>
          <w:szCs w:val="28"/>
        </w:rPr>
        <w:t>Recommendation</w:t>
      </w:r>
    </w:p>
    <w:p w:rsidR="00F90A8C" w:rsidRDefault="00F90A8C" w14:paraId="25054516" w14:textId="75299457"/>
    <w:p w:rsidR="00F90A8C" w:rsidRDefault="63B7509A" w14:paraId="3FEDDC7D" w14:textId="0B9679D2">
      <w:r>
        <w:t>For clear video and audio quality, and manageable file size, AMT recommends the following workflow:</w:t>
      </w:r>
    </w:p>
    <w:p w:rsidR="00A85FBC" w:rsidRDefault="00A85FBC" w14:paraId="2A3C30BE" w14:textId="7FC0D255"/>
    <w:p w:rsidR="00A85FBC" w:rsidP="00A85FBC" w:rsidRDefault="63B7509A" w14:paraId="45771AFF" w14:textId="4C65037E">
      <w:pPr>
        <w:pStyle w:val="ListParagraph"/>
        <w:numPr>
          <w:ilvl w:val="0"/>
          <w:numId w:val="3"/>
        </w:numPr>
      </w:pPr>
      <w:r>
        <w:t>Set up the plugged-in GoPro camera to capture the instructor and all the teaching boards in one frame. The camera needs to be plugged in for long-form recordings due to the camera shutting down due to overheating if using batteries.</w:t>
      </w:r>
    </w:p>
    <w:p w:rsidR="00A85FBC" w:rsidP="00A85FBC" w:rsidRDefault="63B7509A" w14:paraId="6933CEFD" w14:textId="299D266D">
      <w:pPr>
        <w:pStyle w:val="ListParagraph"/>
        <w:numPr>
          <w:ilvl w:val="0"/>
          <w:numId w:val="3"/>
        </w:numPr>
      </w:pPr>
      <w:r>
        <w:t>Record internally to the camera’s micro SD card using the GoPro’s HD setting, 1920x1080, 24fps (~22 GB/</w:t>
      </w:r>
      <w:proofErr w:type="spellStart"/>
      <w:r>
        <w:t>hr</w:t>
      </w:r>
      <w:proofErr w:type="spellEnd"/>
      <w:r>
        <w:t>).</w:t>
      </w:r>
    </w:p>
    <w:p w:rsidR="00A85FBC" w:rsidP="0DEE8995" w:rsidRDefault="0DEE8995" w14:paraId="6964B6D4" w14:textId="12EBFBA4">
      <w:pPr>
        <w:pStyle w:val="ListParagraph"/>
        <w:numPr>
          <w:ilvl w:val="0"/>
          <w:numId w:val="3"/>
        </w:numPr>
        <w:rPr>
          <w:rFonts w:eastAsiaTheme="minorEastAsia"/>
        </w:rPr>
      </w:pPr>
      <w:r>
        <w:t xml:space="preserve">Use the Rode wireless </w:t>
      </w:r>
      <w:proofErr w:type="spellStart"/>
      <w:r>
        <w:t>lav</w:t>
      </w:r>
      <w:proofErr w:type="spellEnd"/>
      <w:r>
        <w:t xml:space="preserve"> microphone and charge the battery after every use.</w:t>
      </w:r>
    </w:p>
    <w:p w:rsidR="00A85FBC" w:rsidP="63B7509A" w:rsidRDefault="63B7509A" w14:paraId="46DF6BDE" w14:textId="4286526F">
      <w:pPr>
        <w:pStyle w:val="ListParagraph"/>
        <w:numPr>
          <w:ilvl w:val="0"/>
          <w:numId w:val="3"/>
        </w:numPr>
        <w:rPr>
          <w:rFonts w:eastAsiaTheme="minorEastAsia"/>
        </w:rPr>
      </w:pPr>
      <w:r>
        <w:t xml:space="preserve">Use the free </w:t>
      </w:r>
      <w:hyperlink r:id="rId12">
        <w:r w:rsidRPr="63B7509A">
          <w:rPr>
            <w:rStyle w:val="Hyperlink"/>
          </w:rPr>
          <w:t>DaVinci Resolve</w:t>
        </w:r>
      </w:hyperlink>
      <w:r>
        <w:t xml:space="preserve"> application to combine 12-minute files and encode for delivery.</w:t>
      </w:r>
    </w:p>
    <w:p w:rsidR="00A85FBC" w:rsidP="63B7509A" w:rsidRDefault="63B7509A" w14:paraId="6FD448D8" w14:textId="3DEECA3B">
      <w:pPr>
        <w:pStyle w:val="ListParagraph"/>
        <w:numPr>
          <w:ilvl w:val="0"/>
          <w:numId w:val="3"/>
        </w:numPr>
      </w:pPr>
      <w:r>
        <w:t>Post final encoded file to Google Drive and provide link to students in Canvas.</w:t>
      </w:r>
    </w:p>
    <w:p w:rsidR="00B01F03" w:rsidP="00B01F03" w:rsidRDefault="00B01F03" w14:paraId="60911AD9" w14:textId="77777777"/>
    <w:p w:rsidR="00B01F03" w:rsidP="63B7509A" w:rsidRDefault="00F9795C" w14:paraId="5054134A" w14:textId="223EF102">
      <w:pPr>
        <w:jc w:val="center"/>
      </w:pPr>
      <w:r w:rsidR="6CC6F7C8">
        <w:rPr/>
        <w:t>Here are examples of this workflow</w:t>
      </w:r>
      <w:r>
        <w:br/>
      </w:r>
      <w:r w:rsidR="6CC6F7C8">
        <w:rPr/>
        <w:t xml:space="preserve">(also available in the Teaching Spaces table below, requires </w:t>
      </w:r>
      <w:r w:rsidR="6CC6F7C8">
        <w:rPr/>
        <w:t>access.caltech</w:t>
      </w:r>
      <w:r w:rsidR="6CC6F7C8">
        <w:rPr/>
        <w:t xml:space="preserve"> credentials to view):</w:t>
      </w:r>
      <w:r>
        <w:br/>
      </w:r>
      <w:hyperlink r:id="R9c21ef36f7634da6">
        <w:r w:rsidRPr="6CC6F7C8" w:rsidR="6CC6F7C8">
          <w:rPr>
            <w:rStyle w:val="Hyperlink"/>
          </w:rPr>
          <w:t>3x3 blackboard,</w:t>
        </w:r>
      </w:hyperlink>
      <w:hyperlink r:id="Rff4ace13108d4f5d">
        <w:r w:rsidRPr="6CC6F7C8" w:rsidR="6CC6F7C8">
          <w:rPr>
            <w:rStyle w:val="Hyperlink"/>
          </w:rPr>
          <w:t xml:space="preserve"> 2x1 whiteboard</w:t>
        </w:r>
      </w:hyperlink>
      <w:r w:rsidR="6CC6F7C8">
        <w:rPr/>
        <w:t xml:space="preserve">, </w:t>
      </w:r>
      <w:hyperlink r:id="Rec965542c6624069">
        <w:r w:rsidRPr="6CC6F7C8" w:rsidR="6CC6F7C8">
          <w:rPr>
            <w:rStyle w:val="Hyperlink"/>
          </w:rPr>
          <w:t>projection</w:t>
        </w:r>
      </w:hyperlink>
    </w:p>
    <w:p w:rsidR="00F76128" w:rsidP="009C7470" w:rsidRDefault="00F76128" w14:paraId="16A26151" w14:textId="5015015E"/>
    <w:p w:rsidR="00F76128" w:rsidP="003A1CDB" w:rsidRDefault="00F76128" w14:paraId="622E52CF" w14:textId="49151AB3">
      <w:pPr>
        <w:rPr>
          <w:b/>
          <w:bCs/>
        </w:rPr>
      </w:pPr>
      <w:r>
        <w:t xml:space="preserve">This workflow requires </w:t>
      </w:r>
      <w:r w:rsidRPr="00F76128">
        <w:rPr>
          <w:b/>
          <w:bCs/>
        </w:rPr>
        <w:t>~1</w:t>
      </w:r>
      <w:r w:rsidR="006E6E5C">
        <w:rPr>
          <w:b/>
          <w:bCs/>
        </w:rPr>
        <w:t xml:space="preserve"> </w:t>
      </w:r>
      <w:r w:rsidRPr="00F76128">
        <w:rPr>
          <w:b/>
          <w:bCs/>
        </w:rPr>
        <w:t>h</w:t>
      </w:r>
      <w:r w:rsidR="006E6E5C">
        <w:rPr>
          <w:b/>
          <w:bCs/>
        </w:rPr>
        <w:t>ou</w:t>
      </w:r>
      <w:r w:rsidR="0035200B">
        <w:rPr>
          <w:b/>
          <w:bCs/>
        </w:rPr>
        <w:t>r</w:t>
      </w:r>
      <w:r w:rsidRPr="00F76128">
        <w:rPr>
          <w:b/>
          <w:bCs/>
        </w:rPr>
        <w:t xml:space="preserve"> of labor</w:t>
      </w:r>
      <w:r w:rsidR="009C7470">
        <w:rPr>
          <w:b/>
          <w:bCs/>
        </w:rPr>
        <w:t xml:space="preserve"> per lecture</w:t>
      </w:r>
      <w:r w:rsidR="00165BF6">
        <w:rPr>
          <w:b/>
          <w:bCs/>
        </w:rPr>
        <w:t xml:space="preserve"> and results in a </w:t>
      </w:r>
      <w:r w:rsidR="00A02C45">
        <w:rPr>
          <w:b/>
          <w:bCs/>
        </w:rPr>
        <w:t>~</w:t>
      </w:r>
      <w:r w:rsidR="006E6E5C">
        <w:rPr>
          <w:b/>
          <w:bCs/>
        </w:rPr>
        <w:t>1.2 G</w:t>
      </w:r>
      <w:r w:rsidR="003A1CDB">
        <w:rPr>
          <w:b/>
          <w:bCs/>
        </w:rPr>
        <w:t>B</w:t>
      </w:r>
      <w:r w:rsidR="00165BF6">
        <w:rPr>
          <w:b/>
          <w:bCs/>
        </w:rPr>
        <w:t xml:space="preserve"> file</w:t>
      </w:r>
      <w:r w:rsidR="003A1CDB">
        <w:rPr>
          <w:b/>
          <w:bCs/>
        </w:rPr>
        <w:t xml:space="preserve"> for 1 hour of recorded lecture. </w:t>
      </w:r>
      <w:r w:rsidR="003A1CDB">
        <w:t>The labor breakdown is as follows</w:t>
      </w:r>
      <w:r w:rsidRPr="00F76128">
        <w:rPr>
          <w:b/>
          <w:bCs/>
        </w:rPr>
        <w:t>:</w:t>
      </w:r>
    </w:p>
    <w:p w:rsidR="003A1CDB" w:rsidP="003A1CDB" w:rsidRDefault="003A1CDB" w14:paraId="49AE1F51" w14:textId="77777777"/>
    <w:p w:rsidR="00F76128" w:rsidP="00F76128" w:rsidRDefault="00F76128" w14:paraId="5DAFDDCF" w14:textId="3AE925AC">
      <w:pPr>
        <w:pStyle w:val="ListParagraph"/>
        <w:numPr>
          <w:ilvl w:val="0"/>
          <w:numId w:val="9"/>
        </w:numPr>
      </w:pPr>
      <w:r>
        <w:t>2</w:t>
      </w:r>
      <w:r w:rsidR="00876ABB">
        <w:t>5</w:t>
      </w:r>
      <w:r>
        <w:t xml:space="preserve"> minutes </w:t>
      </w:r>
      <w:r w:rsidR="003A1CDB">
        <w:t xml:space="preserve">to </w:t>
      </w:r>
      <w:r>
        <w:t>set up</w:t>
      </w:r>
      <w:r w:rsidR="003A1CDB">
        <w:t>, do a quick record and playback test,</w:t>
      </w:r>
      <w:r>
        <w:t xml:space="preserve"> and strike </w:t>
      </w:r>
      <w:r w:rsidR="0091781B">
        <w:t>equipment</w:t>
      </w:r>
    </w:p>
    <w:p w:rsidR="00F76128" w:rsidP="00F76128" w:rsidRDefault="000308CB" w14:paraId="721CA075" w14:textId="171EC362">
      <w:pPr>
        <w:pStyle w:val="ListParagraph"/>
        <w:numPr>
          <w:ilvl w:val="0"/>
          <w:numId w:val="9"/>
        </w:numPr>
      </w:pPr>
      <w:r>
        <w:t>30</w:t>
      </w:r>
      <w:r w:rsidR="00F76128">
        <w:t xml:space="preserve"> minutes to </w:t>
      </w:r>
      <w:r w:rsidR="0091781B">
        <w:t xml:space="preserve">copy recording to </w:t>
      </w:r>
      <w:r w:rsidR="004E5425">
        <w:t xml:space="preserve">a </w:t>
      </w:r>
      <w:r w:rsidR="0091781B">
        <w:t xml:space="preserve">computer, </w:t>
      </w:r>
      <w:r w:rsidR="004E5425">
        <w:t>combine files</w:t>
      </w:r>
      <w:r w:rsidR="0091781B">
        <w:t>,</w:t>
      </w:r>
      <w:r w:rsidR="00F76128">
        <w:t xml:space="preserve"> and encode</w:t>
      </w:r>
    </w:p>
    <w:p w:rsidR="00876ABB" w:rsidP="007C5DFD" w:rsidRDefault="00F76128" w14:paraId="6EA8ECF2" w14:textId="2ABAECDB">
      <w:pPr>
        <w:pStyle w:val="ListParagraph"/>
        <w:numPr>
          <w:ilvl w:val="0"/>
          <w:numId w:val="9"/>
        </w:numPr>
      </w:pPr>
      <w:r>
        <w:t xml:space="preserve">5 minutes to upload to </w:t>
      </w:r>
      <w:r w:rsidR="00A02C45">
        <w:t>Google Drive</w:t>
      </w:r>
      <w:r>
        <w:t xml:space="preserve"> using Caltech network</w:t>
      </w:r>
    </w:p>
    <w:p w:rsidR="007C5DFD" w:rsidP="007C5DFD" w:rsidRDefault="007C5DFD" w14:paraId="73866A23" w14:textId="77777777"/>
    <w:p w:rsidR="7C12C2C5" w:rsidP="7C12C2C5" w:rsidRDefault="7C12C2C5" w14:paraId="3F478C35" w14:textId="55109543">
      <w:pPr>
        <w:rPr>
          <w:i/>
          <w:iCs/>
        </w:rPr>
      </w:pPr>
      <w:r w:rsidRPr="7C12C2C5">
        <w:rPr>
          <w:i/>
          <w:iCs/>
        </w:rPr>
        <w:t xml:space="preserve">Note: </w:t>
      </w:r>
      <w:r w:rsidR="00150849">
        <w:rPr>
          <w:i/>
          <w:iCs/>
        </w:rPr>
        <w:t>T</w:t>
      </w:r>
      <w:r w:rsidRPr="7C12C2C5">
        <w:rPr>
          <w:i/>
          <w:iCs/>
        </w:rPr>
        <w:t>o reduce the post-recording workflow, consider recording locally using Zoom, then post to Google Drive.</w:t>
      </w:r>
      <w:r w:rsidR="00150849">
        <w:rPr>
          <w:i/>
          <w:iCs/>
        </w:rPr>
        <w:t xml:space="preserve"> </w:t>
      </w:r>
      <w:r w:rsidRPr="7C12C2C5">
        <w:rPr>
          <w:i/>
          <w:iCs/>
        </w:rPr>
        <w:t xml:space="preserve">This requires more set-up time before each class and results in a lower-quality video </w:t>
      </w:r>
      <w:proofErr w:type="gramStart"/>
      <w:r w:rsidRPr="7C12C2C5">
        <w:rPr>
          <w:i/>
          <w:iCs/>
        </w:rPr>
        <w:t>file, but</w:t>
      </w:r>
      <w:proofErr w:type="gramEnd"/>
      <w:r w:rsidRPr="7C12C2C5">
        <w:rPr>
          <w:i/>
          <w:iCs/>
        </w:rPr>
        <w:t xml:space="preserve"> reduces the post-recording workflow time from 1 hour to about 1</w:t>
      </w:r>
      <w:r w:rsidR="00F9795C">
        <w:rPr>
          <w:i/>
          <w:iCs/>
        </w:rPr>
        <w:t>5</w:t>
      </w:r>
      <w:r w:rsidRPr="7C12C2C5">
        <w:rPr>
          <w:i/>
          <w:iCs/>
        </w:rPr>
        <w:t xml:space="preserve"> minutes.</w:t>
      </w:r>
    </w:p>
    <w:p w:rsidR="0DEE8995" w:rsidP="0DEE8995" w:rsidRDefault="0DEE8995" w14:paraId="45246590" w14:textId="57FED148"/>
    <w:p w:rsidR="0DEE8995" w:rsidP="63B7509A" w:rsidRDefault="63B7509A" w14:paraId="65E8EC22" w14:textId="19211700">
      <w:r>
        <w:t xml:space="preserve">The basis for this recommendation is from testing various elements listed below. Links to all the permutations of tests can be found in </w:t>
      </w:r>
      <w:hyperlink r:id="rId16">
        <w:r w:rsidRPr="63B7509A">
          <w:rPr>
            <w:rStyle w:val="Hyperlink"/>
          </w:rPr>
          <w:t>thi</w:t>
        </w:r>
        <w:r w:rsidRPr="63B7509A">
          <w:rPr>
            <w:rStyle w:val="Hyperlink"/>
          </w:rPr>
          <w:t>s</w:t>
        </w:r>
        <w:r w:rsidRPr="63B7509A">
          <w:rPr>
            <w:rStyle w:val="Hyperlink"/>
          </w:rPr>
          <w:t xml:space="preserve"> </w:t>
        </w:r>
        <w:proofErr w:type="spellStart"/>
        <w:r w:rsidRPr="63B7509A">
          <w:rPr>
            <w:rStyle w:val="Hyperlink"/>
          </w:rPr>
          <w:t>speadsheet</w:t>
        </w:r>
        <w:proofErr w:type="spellEnd"/>
      </w:hyperlink>
      <w:r>
        <w:t>.</w:t>
      </w:r>
    </w:p>
    <w:p w:rsidR="0DEE8995" w:rsidP="0DEE8995" w:rsidRDefault="0DEE8995" w14:paraId="697DB086" w14:textId="55509810">
      <w:pPr>
        <w:pBdr>
          <w:bottom w:val="single" w:color="auto" w:sz="6" w:space="1"/>
        </w:pBdr>
        <w:rPr>
          <w:b/>
          <w:bCs/>
        </w:rPr>
      </w:pPr>
    </w:p>
    <w:p w:rsidRPr="00BD797E" w:rsidR="00A85FBC" w:rsidP="00A85FBC" w:rsidRDefault="00A85FBC" w14:paraId="71C90ACC" w14:textId="1423100B">
      <w:pPr>
        <w:rPr>
          <w:b/>
          <w:bCs/>
          <w:sz w:val="28"/>
          <w:szCs w:val="28"/>
        </w:rPr>
      </w:pPr>
      <w:r w:rsidRPr="00BD797E">
        <w:rPr>
          <w:b/>
          <w:bCs/>
          <w:sz w:val="28"/>
          <w:szCs w:val="28"/>
        </w:rPr>
        <w:t xml:space="preserve">Overview of </w:t>
      </w:r>
      <w:r w:rsidRPr="00BD797E" w:rsidR="00BD797E">
        <w:rPr>
          <w:b/>
          <w:bCs/>
          <w:sz w:val="28"/>
          <w:szCs w:val="28"/>
        </w:rPr>
        <w:t>Tests</w:t>
      </w:r>
    </w:p>
    <w:p w:rsidR="0035200B" w:rsidP="00A85FBC" w:rsidRDefault="0035200B" w14:paraId="517A76FD" w14:textId="6233A545">
      <w:pPr>
        <w:rPr>
          <w:b/>
          <w:bCs/>
        </w:rPr>
      </w:pPr>
    </w:p>
    <w:p w:rsidR="0035200B" w:rsidP="00A85FBC" w:rsidRDefault="0035200B" w14:paraId="72582E57" w14:textId="2CEA6077">
      <w:r>
        <w:t>This section</w:t>
      </w:r>
      <w:r w:rsidR="00DB1277">
        <w:t xml:space="preserve"> provides</w:t>
      </w:r>
      <w:r>
        <w:t xml:space="preserve"> an overview of the spaces, equipment, equipment settings, workflows, and delivery platforms tested</w:t>
      </w:r>
      <w:r w:rsidR="004E5425">
        <w:t xml:space="preserve"> and justification for the recommendation of each (</w:t>
      </w:r>
      <w:r w:rsidRPr="004E5425" w:rsidR="004E5425">
        <w:rPr>
          <w:color w:val="ED7D31" w:themeColor="accent2"/>
          <w:u w:val="single"/>
        </w:rPr>
        <w:t>recommended option is orange and underlined.)</w:t>
      </w:r>
    </w:p>
    <w:p w:rsidR="00631BF8" w:rsidP="00A85FBC" w:rsidRDefault="00631BF8" w14:paraId="7267A9A2" w14:textId="77777777"/>
    <w:p w:rsidRPr="008214AC" w:rsidR="00A85FBC" w:rsidP="008214AC" w:rsidRDefault="008214AC" w14:paraId="3C474DBB" w14:textId="5EF36776">
      <w:pPr>
        <w:rPr>
          <w:b/>
          <w:bCs/>
        </w:rPr>
      </w:pPr>
      <w:r>
        <w:rPr>
          <w:b/>
          <w:bCs/>
        </w:rPr>
        <w:t xml:space="preserve">1. </w:t>
      </w:r>
      <w:r w:rsidRPr="008214AC" w:rsidR="00A02C45">
        <w:rPr>
          <w:b/>
          <w:bCs/>
        </w:rPr>
        <w:t>Teaching s</w:t>
      </w:r>
      <w:r w:rsidRPr="008214AC" w:rsidR="00A85FBC">
        <w:rPr>
          <w:b/>
          <w:bCs/>
        </w:rPr>
        <w:t>paces</w:t>
      </w:r>
      <w:r w:rsidRPr="008214AC" w:rsidR="00305ECF">
        <w:rPr>
          <w:b/>
          <w:bCs/>
        </w:rPr>
        <w:t xml:space="preserve"> - </w:t>
      </w:r>
      <w:r w:rsidR="00305ECF">
        <w:t>T</w:t>
      </w:r>
      <w:r w:rsidR="00A85FBC">
        <w:t xml:space="preserve">wo </w:t>
      </w:r>
      <w:r w:rsidR="00C83119">
        <w:t xml:space="preserve">different but </w:t>
      </w:r>
      <w:r w:rsidR="00A85FBC">
        <w:t>typical</w:t>
      </w:r>
      <w:r w:rsidR="00C83119">
        <w:t xml:space="preserve"> </w:t>
      </w:r>
      <w:r w:rsidR="00A85FBC">
        <w:t>teaching spaces</w:t>
      </w:r>
      <w:r w:rsidR="00C83119">
        <w:t xml:space="preserve">, both </w:t>
      </w:r>
      <w:r w:rsidR="00305ECF">
        <w:t>with a projector:</w:t>
      </w:r>
    </w:p>
    <w:p w:rsidR="00A85FBC" w:rsidP="00A85FBC" w:rsidRDefault="00A85FBC" w14:paraId="58EC91A3" w14:textId="46C6E6AF"/>
    <w:tbl>
      <w:tblPr>
        <w:tblStyle w:val="TableGrid"/>
        <w:tblW w:w="0" w:type="auto"/>
        <w:jc w:val="center"/>
        <w:tblLook w:val="04A0" w:firstRow="1" w:lastRow="0" w:firstColumn="1" w:lastColumn="0" w:noHBand="0" w:noVBand="1"/>
      </w:tblPr>
      <w:tblGrid>
        <w:gridCol w:w="4336"/>
        <w:gridCol w:w="4389"/>
      </w:tblGrid>
      <w:tr w:rsidR="00C83119" w:rsidTr="63B7509A" w14:paraId="4E15F1D0" w14:textId="77777777">
        <w:trPr>
          <w:trHeight w:val="332"/>
          <w:jc w:val="center"/>
        </w:trPr>
        <w:tc>
          <w:tcPr>
            <w:tcW w:w="4336" w:type="dxa"/>
            <w:shd w:val="clear" w:color="auto" w:fill="000000" w:themeFill="text1"/>
          </w:tcPr>
          <w:p w:rsidRPr="004A1CFF" w:rsidR="00C83119" w:rsidP="00C83119" w:rsidRDefault="00C83119" w14:paraId="53A90EF8" w14:textId="39FD1D47">
            <w:pPr>
              <w:jc w:val="center"/>
              <w:rPr>
                <w:b/>
                <w:bCs/>
                <w:color w:val="FFFFFF" w:themeColor="background1"/>
              </w:rPr>
            </w:pPr>
            <w:r w:rsidRPr="004A1CFF">
              <w:rPr>
                <w:b/>
                <w:bCs/>
                <w:color w:val="FFFFFF" w:themeColor="background1"/>
              </w:rPr>
              <w:t>153 Noyes - 3x3 stackable blackboards</w:t>
            </w:r>
          </w:p>
          <w:p w:rsidRPr="004A1CFF" w:rsidR="00C83119" w:rsidP="004A1CFF" w:rsidRDefault="00C83119" w14:paraId="58F2082B" w14:textId="77777777">
            <w:pPr>
              <w:rPr>
                <w:b/>
                <w:bCs/>
                <w:noProof/>
                <w:color w:val="FFFFFF" w:themeColor="background1"/>
              </w:rPr>
            </w:pPr>
          </w:p>
        </w:tc>
        <w:tc>
          <w:tcPr>
            <w:tcW w:w="4389" w:type="dxa"/>
            <w:shd w:val="clear" w:color="auto" w:fill="000000" w:themeFill="text1"/>
          </w:tcPr>
          <w:p w:rsidRPr="004A1CFF" w:rsidR="00C83119" w:rsidP="00C83119" w:rsidRDefault="00C83119" w14:paraId="6B03D144" w14:textId="74EAEE5A">
            <w:pPr>
              <w:jc w:val="center"/>
              <w:rPr>
                <w:b/>
                <w:bCs/>
                <w:color w:val="FFFFFF" w:themeColor="background1"/>
              </w:rPr>
            </w:pPr>
            <w:r w:rsidRPr="004A1CFF">
              <w:rPr>
                <w:b/>
                <w:bCs/>
                <w:color w:val="FFFFFF" w:themeColor="background1"/>
              </w:rPr>
              <w:t>213 Annenberg - 2x1 whiteboards</w:t>
            </w:r>
          </w:p>
          <w:p w:rsidRPr="004A1CFF" w:rsidR="00C83119" w:rsidP="004A1CFF" w:rsidRDefault="00C83119" w14:paraId="5830400C" w14:textId="77777777">
            <w:pPr>
              <w:rPr>
                <w:b/>
                <w:bCs/>
                <w:noProof/>
                <w:color w:val="FFFFFF" w:themeColor="background1"/>
              </w:rPr>
            </w:pPr>
          </w:p>
        </w:tc>
      </w:tr>
      <w:tr w:rsidR="004A1CFF" w:rsidTr="63B7509A" w14:paraId="69A7E606" w14:textId="77777777">
        <w:trPr>
          <w:trHeight w:val="179"/>
          <w:jc w:val="center"/>
        </w:trPr>
        <w:tc>
          <w:tcPr>
            <w:tcW w:w="8725" w:type="dxa"/>
            <w:gridSpan w:val="2"/>
          </w:tcPr>
          <w:p w:rsidRPr="00EA4D3B" w:rsidR="004A1CFF" w:rsidP="00C83119" w:rsidRDefault="004A1CFF" w14:paraId="43F358F1" w14:textId="77777777">
            <w:pPr>
              <w:rPr>
                <w:noProof/>
              </w:rPr>
            </w:pPr>
          </w:p>
        </w:tc>
      </w:tr>
      <w:tr w:rsidR="00C83119" w:rsidTr="63B7509A" w14:paraId="589B64D8" w14:textId="77777777">
        <w:trPr>
          <w:jc w:val="center"/>
        </w:trPr>
        <w:tc>
          <w:tcPr>
            <w:tcW w:w="4336" w:type="dxa"/>
          </w:tcPr>
          <w:p w:rsidR="00C83119" w:rsidP="00C83119" w:rsidRDefault="00C83119" w14:paraId="1A362569" w14:textId="5CB6814F">
            <w:pPr>
              <w:rPr>
                <w:noProof/>
              </w:rPr>
            </w:pPr>
            <w:r w:rsidRPr="00EA4D3B">
              <w:rPr>
                <w:noProof/>
              </w:rPr>
              <w:drawing>
                <wp:inline distT="0" distB="0" distL="0" distR="0" wp14:anchorId="608BA30A" wp14:editId="46D8F9F0">
                  <wp:extent cx="2042700" cy="1574800"/>
                  <wp:effectExtent l="0" t="0" r="2540" b="0"/>
                  <wp:docPr id="5" name="Picture 5" descr="A camera on a stand in front of a wind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amera on a stand in front of a window&#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70400" cy="1596155"/>
                          </a:xfrm>
                          <a:prstGeom prst="rect">
                            <a:avLst/>
                          </a:prstGeom>
                        </pic:spPr>
                      </pic:pic>
                    </a:graphicData>
                  </a:graphic>
                </wp:inline>
              </w:drawing>
            </w:r>
          </w:p>
        </w:tc>
        <w:tc>
          <w:tcPr>
            <w:tcW w:w="4389" w:type="dxa"/>
          </w:tcPr>
          <w:p w:rsidR="00C83119" w:rsidP="00C83119" w:rsidRDefault="00C83119" w14:paraId="2A45F381" w14:textId="17CC46D9">
            <w:pPr>
              <w:rPr>
                <w:noProof/>
              </w:rPr>
            </w:pPr>
            <w:r w:rsidRPr="00EA4D3B">
              <w:rPr>
                <w:noProof/>
              </w:rPr>
              <w:drawing>
                <wp:inline distT="0" distB="0" distL="0" distR="0" wp14:anchorId="12C6B97E" wp14:editId="69CC3DFD">
                  <wp:extent cx="2097065" cy="1574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10255" cy="1584705"/>
                          </a:xfrm>
                          <a:prstGeom prst="rect">
                            <a:avLst/>
                          </a:prstGeom>
                        </pic:spPr>
                      </pic:pic>
                    </a:graphicData>
                  </a:graphic>
                </wp:inline>
              </w:drawing>
            </w:r>
          </w:p>
        </w:tc>
      </w:tr>
      <w:tr w:rsidR="004A1CFF" w:rsidTr="63B7509A" w14:paraId="0AFBE282" w14:textId="77777777">
        <w:trPr>
          <w:jc w:val="center"/>
        </w:trPr>
        <w:tc>
          <w:tcPr>
            <w:tcW w:w="8725" w:type="dxa"/>
            <w:gridSpan w:val="2"/>
            <w:shd w:val="clear" w:color="auto" w:fill="000000" w:themeFill="text1"/>
          </w:tcPr>
          <w:p w:rsidRPr="003A1CDB" w:rsidR="004A1CFF" w:rsidP="004A1CFF" w:rsidRDefault="63B7509A" w14:paraId="5730ECDE" w14:textId="7676ADEC">
            <w:pPr>
              <w:jc w:val="center"/>
              <w:rPr>
                <w:b/>
                <w:bCs/>
                <w:noProof/>
              </w:rPr>
            </w:pPr>
            <w:r w:rsidRPr="63B7509A">
              <w:rPr>
                <w:b/>
                <w:bCs/>
                <w:noProof/>
                <w:color w:val="FFFFFF" w:themeColor="background1"/>
              </w:rPr>
              <w:t xml:space="preserve">Click </w:t>
            </w:r>
            <w:r w:rsidR="00074671">
              <w:rPr>
                <w:b/>
                <w:bCs/>
                <w:noProof/>
                <w:color w:val="FFFFFF" w:themeColor="background1"/>
              </w:rPr>
              <w:t xml:space="preserve">on an </w:t>
            </w:r>
            <w:r w:rsidRPr="63B7509A">
              <w:rPr>
                <w:b/>
                <w:bCs/>
                <w:noProof/>
                <w:color w:val="FFFFFF" w:themeColor="background1"/>
              </w:rPr>
              <w:t>image below to review an HD recording example</w:t>
            </w:r>
          </w:p>
        </w:tc>
      </w:tr>
      <w:tr w:rsidR="00C83119" w:rsidTr="63B7509A" w14:paraId="6EBDABC2" w14:textId="77777777">
        <w:trPr>
          <w:jc w:val="center"/>
        </w:trPr>
        <w:tc>
          <w:tcPr>
            <w:tcW w:w="4336" w:type="dxa"/>
          </w:tcPr>
          <w:p w:rsidR="00C83119" w:rsidP="00A85FBC" w:rsidRDefault="00C83119" w14:paraId="6C37C4A5" w14:textId="0B3C4BBD">
            <w:r>
              <w:rPr>
                <w:noProof/>
              </w:rPr>
              <w:drawing>
                <wp:inline distT="0" distB="0" distL="0" distR="0" wp14:anchorId="61F59479" wp14:editId="7C3BB655">
                  <wp:extent cx="2049139" cy="1149350"/>
                  <wp:effectExtent l="0" t="0" r="0" b="0"/>
                  <wp:docPr id="1"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13"/>
                          </pic:cNvPr>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075717" cy="1164258"/>
                          </a:xfrm>
                          <a:prstGeom prst="rect">
                            <a:avLst/>
                          </a:prstGeom>
                          <a:noFill/>
                          <a:ln>
                            <a:noFill/>
                          </a:ln>
                        </pic:spPr>
                      </pic:pic>
                    </a:graphicData>
                  </a:graphic>
                </wp:inline>
              </w:drawing>
            </w:r>
          </w:p>
        </w:tc>
        <w:tc>
          <w:tcPr>
            <w:tcW w:w="4389" w:type="dxa"/>
          </w:tcPr>
          <w:p w:rsidR="00C83119" w:rsidP="00A85FBC" w:rsidRDefault="00C83119" w14:paraId="327FDFE9" w14:textId="233254B9">
            <w:r>
              <w:rPr>
                <w:noProof/>
              </w:rPr>
              <w:drawing>
                <wp:inline distT="0" distB="0" distL="0" distR="0" wp14:anchorId="1901F462" wp14:editId="3F0FABEC">
                  <wp:extent cx="2051429" cy="1149350"/>
                  <wp:effectExtent l="0" t="0" r="6350" b="0"/>
                  <wp:docPr id="2" name="Picture 2">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4"/>
                          </pic:cNvPr>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2090554" cy="1171271"/>
                          </a:xfrm>
                          <a:prstGeom prst="rect">
                            <a:avLst/>
                          </a:prstGeom>
                          <a:noFill/>
                          <a:ln>
                            <a:noFill/>
                          </a:ln>
                        </pic:spPr>
                      </pic:pic>
                    </a:graphicData>
                  </a:graphic>
                </wp:inline>
              </w:drawing>
            </w:r>
          </w:p>
        </w:tc>
      </w:tr>
      <w:tr w:rsidR="00C83119" w:rsidTr="63B7509A" w14:paraId="4A118B7A" w14:textId="77777777">
        <w:trPr>
          <w:jc w:val="center"/>
        </w:trPr>
        <w:tc>
          <w:tcPr>
            <w:tcW w:w="4336" w:type="dxa"/>
          </w:tcPr>
          <w:p w:rsidR="00C83119" w:rsidP="00C83119" w:rsidRDefault="00C83119" w14:paraId="379FE232" w14:textId="7F9867C6">
            <w:pPr>
              <w:rPr>
                <w:noProof/>
              </w:rPr>
            </w:pPr>
            <w:r>
              <w:rPr>
                <w:noProof/>
              </w:rPr>
              <w:lastRenderedPageBreak/>
              <w:drawing>
                <wp:inline distT="0" distB="0" distL="0" distR="0" wp14:anchorId="14D22286" wp14:editId="29247920">
                  <wp:extent cx="1994395" cy="1123950"/>
                  <wp:effectExtent l="0" t="0" r="0" b="0"/>
                  <wp:docPr id="4" name="Picture 4">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15"/>
                          </pic:cNvPr>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18529" cy="1137551"/>
                          </a:xfrm>
                          <a:prstGeom prst="rect">
                            <a:avLst/>
                          </a:prstGeom>
                        </pic:spPr>
                      </pic:pic>
                    </a:graphicData>
                  </a:graphic>
                </wp:inline>
              </w:drawing>
            </w:r>
          </w:p>
        </w:tc>
        <w:tc>
          <w:tcPr>
            <w:tcW w:w="4389" w:type="dxa"/>
          </w:tcPr>
          <w:p w:rsidR="00C83119" w:rsidP="00C83119" w:rsidRDefault="00C83119" w14:paraId="0BB56C89" w14:textId="0D7D5FBF">
            <w:pPr>
              <w:rPr>
                <w:noProof/>
              </w:rPr>
            </w:pPr>
            <w:r>
              <w:rPr>
                <w:noProof/>
              </w:rPr>
              <w:drawing>
                <wp:inline distT="0" distB="0" distL="0" distR="0" wp14:anchorId="1DCECE26" wp14:editId="432CFCCA">
                  <wp:extent cx="2012108" cy="1123950"/>
                  <wp:effectExtent l="0" t="0" r="0" b="0"/>
                  <wp:docPr id="3" name="Picture 3">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2"/>
                          </pic:cNvPr>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24620" cy="1130939"/>
                          </a:xfrm>
                          <a:prstGeom prst="rect">
                            <a:avLst/>
                          </a:prstGeom>
                        </pic:spPr>
                      </pic:pic>
                    </a:graphicData>
                  </a:graphic>
                </wp:inline>
              </w:drawing>
            </w:r>
          </w:p>
        </w:tc>
      </w:tr>
    </w:tbl>
    <w:p w:rsidR="00F7541E" w:rsidP="00A85FBC" w:rsidRDefault="00F7541E" w14:paraId="15ABCF9D" w14:textId="0DE3AFCE">
      <w:pPr>
        <w:rPr>
          <w:b/>
          <w:bCs/>
        </w:rPr>
      </w:pPr>
    </w:p>
    <w:p w:rsidR="00631BF8" w:rsidP="63B7509A" w:rsidRDefault="00631BF8" w14:paraId="7BF614A0" w14:textId="3E5FBE45">
      <w:pPr>
        <w:rPr>
          <w:b/>
          <w:bCs/>
        </w:rPr>
      </w:pPr>
    </w:p>
    <w:p w:rsidRPr="004E5425" w:rsidR="00305ECF" w:rsidP="00A85FBC" w:rsidRDefault="008214AC" w14:paraId="3F6F272E" w14:textId="0BBECE9D">
      <w:pPr>
        <w:rPr>
          <w:color w:val="ED7D31" w:themeColor="accent2"/>
        </w:rPr>
      </w:pPr>
      <w:r>
        <w:rPr>
          <w:b/>
          <w:bCs/>
        </w:rPr>
        <w:t xml:space="preserve">2. </w:t>
      </w:r>
      <w:r w:rsidRPr="00305ECF" w:rsidR="00305ECF">
        <w:rPr>
          <w:b/>
          <w:bCs/>
        </w:rPr>
        <w:t xml:space="preserve">Camera </w:t>
      </w:r>
      <w:r w:rsidR="00305ECF">
        <w:rPr>
          <w:b/>
          <w:bCs/>
        </w:rPr>
        <w:t>r</w:t>
      </w:r>
      <w:r w:rsidRPr="00305ECF" w:rsidR="00A85FBC">
        <w:rPr>
          <w:b/>
          <w:bCs/>
        </w:rPr>
        <w:t>esolution</w:t>
      </w:r>
      <w:r w:rsidR="00631BF8">
        <w:rPr>
          <w:b/>
          <w:bCs/>
        </w:rPr>
        <w:t>s</w:t>
      </w:r>
      <w:r w:rsidRPr="00305ECF" w:rsidR="00305ECF">
        <w:rPr>
          <w:b/>
          <w:bCs/>
        </w:rPr>
        <w:t xml:space="preserve"> -</w:t>
      </w:r>
      <w:r w:rsidR="00305ECF">
        <w:t xml:space="preserve"> </w:t>
      </w:r>
      <w:r w:rsidR="00A85FBC">
        <w:t>The GoPro camera offers many resolutions</w:t>
      </w:r>
      <w:r w:rsidR="00305ECF">
        <w:t>. The following were tested</w:t>
      </w:r>
      <w:r w:rsidR="004E5425">
        <w:t>:</w:t>
      </w:r>
    </w:p>
    <w:p w:rsidR="00305ECF" w:rsidP="00A85FBC" w:rsidRDefault="00305ECF" w14:paraId="16692F70" w14:textId="77777777"/>
    <w:p w:rsidRPr="00305ECF" w:rsidR="00305ECF" w:rsidP="00305ECF" w:rsidRDefault="00305ECF" w14:paraId="4EA0F85A" w14:textId="45127B68">
      <w:pPr>
        <w:pStyle w:val="ListParagraph"/>
        <w:numPr>
          <w:ilvl w:val="0"/>
          <w:numId w:val="4"/>
        </w:numPr>
        <w:rPr>
          <w:rFonts w:eastAsia="Times New Roman" w:cstheme="minorHAnsi"/>
        </w:rPr>
      </w:pPr>
      <w:r w:rsidRPr="00305ECF">
        <w:rPr>
          <w:rFonts w:cstheme="minorHAnsi"/>
        </w:rPr>
        <w:t xml:space="preserve">4K – 3,840 x 2,160 </w:t>
      </w:r>
      <w:r w:rsidRPr="00305ECF">
        <w:rPr>
          <w:rFonts w:eastAsia="Times New Roman" w:cstheme="minorHAnsi"/>
        </w:rPr>
        <w:t>pixels</w:t>
      </w:r>
      <w:r>
        <w:rPr>
          <w:rFonts w:eastAsia="Times New Roman" w:cstheme="minorHAnsi"/>
        </w:rPr>
        <w:t xml:space="preserve"> (</w:t>
      </w:r>
      <w:r w:rsidRPr="00305ECF">
        <w:rPr>
          <w:rFonts w:eastAsia="Times New Roman" w:cstheme="minorHAnsi"/>
        </w:rPr>
        <w:t>40 GB per hour</w:t>
      </w:r>
      <w:r>
        <w:rPr>
          <w:rFonts w:eastAsia="Times New Roman" w:cstheme="minorHAnsi"/>
        </w:rPr>
        <w:t>)</w:t>
      </w:r>
    </w:p>
    <w:p w:rsidRPr="004E5425" w:rsidR="00305ECF" w:rsidP="00305ECF" w:rsidRDefault="00305ECF" w14:paraId="10646B2A" w14:textId="2ED8DFDC">
      <w:pPr>
        <w:pStyle w:val="ListParagraph"/>
        <w:numPr>
          <w:ilvl w:val="0"/>
          <w:numId w:val="4"/>
        </w:numPr>
        <w:rPr>
          <w:rFonts w:cstheme="minorHAnsi"/>
          <w:color w:val="ED7D31" w:themeColor="accent2"/>
          <w:u w:val="single"/>
        </w:rPr>
      </w:pPr>
      <w:r w:rsidRPr="004E5425">
        <w:rPr>
          <w:rFonts w:cstheme="minorHAnsi"/>
          <w:color w:val="ED7D31" w:themeColor="accent2"/>
          <w:u w:val="single"/>
        </w:rPr>
        <w:t>HD – 1,920 x 1,080 pixels (2</w:t>
      </w:r>
      <w:r w:rsidRPr="004E5425" w:rsidR="006E6E5C">
        <w:rPr>
          <w:rFonts w:cstheme="minorHAnsi"/>
          <w:color w:val="ED7D31" w:themeColor="accent2"/>
          <w:u w:val="single"/>
        </w:rPr>
        <w:t>2</w:t>
      </w:r>
      <w:r w:rsidRPr="004E5425">
        <w:rPr>
          <w:rFonts w:cstheme="minorHAnsi"/>
          <w:color w:val="ED7D31" w:themeColor="accent2"/>
          <w:u w:val="single"/>
        </w:rPr>
        <w:t xml:space="preserve"> GB per hour)</w:t>
      </w:r>
    </w:p>
    <w:p w:rsidR="00305ECF" w:rsidP="00305ECF" w:rsidRDefault="00305ECF" w14:paraId="68D08FE6" w14:textId="77777777"/>
    <w:p w:rsidR="00305ECF" w:rsidP="00305ECF" w:rsidRDefault="004E5425" w14:paraId="2E8099CD" w14:textId="67588A30">
      <w:pPr>
        <w:rPr>
          <w:u w:val="single"/>
        </w:rPr>
      </w:pPr>
      <w:r w:rsidRPr="004E5425">
        <w:rPr>
          <w:b/>
          <w:bCs/>
          <w:color w:val="000000" w:themeColor="text1"/>
        </w:rPr>
        <w:t>AMT</w:t>
      </w:r>
      <w:r w:rsidRPr="004E5425" w:rsidR="00A85FBC">
        <w:rPr>
          <w:b/>
          <w:bCs/>
          <w:color w:val="000000" w:themeColor="text1"/>
        </w:rPr>
        <w:t xml:space="preserve"> found that the clarity of the written work on the boards and projected image did not require 4K resolution for readability.</w:t>
      </w:r>
      <w:r w:rsidRPr="004E5425" w:rsidR="00305ECF">
        <w:rPr>
          <w:b/>
          <w:bCs/>
          <w:color w:val="000000" w:themeColor="text1"/>
        </w:rPr>
        <w:t xml:space="preserve"> </w:t>
      </w:r>
      <w:r w:rsidR="00305ECF">
        <w:t>Although image quality was greatly improved with the 4K setting, it does not warrant the larger file size</w:t>
      </w:r>
      <w:r w:rsidR="003A1CDB">
        <w:t xml:space="preserve"> and resulting upload time</w:t>
      </w:r>
      <w:r w:rsidR="00305ECF">
        <w:t xml:space="preserve">. </w:t>
      </w:r>
      <w:r w:rsidRPr="00165BF6" w:rsidR="00305ECF">
        <w:rPr>
          <w:u w:val="single"/>
        </w:rPr>
        <w:t>Streaming 4K is also not available on the recommended teaching platforms – Google Drive and Canvas Studio</w:t>
      </w:r>
      <w:r w:rsidR="008C42D7">
        <w:rPr>
          <w:u w:val="single"/>
        </w:rPr>
        <w:t>.</w:t>
      </w:r>
    </w:p>
    <w:p w:rsidR="004A1CFF" w:rsidP="00305ECF" w:rsidRDefault="004A1CFF" w14:paraId="51E2F44F" w14:textId="6724188D">
      <w:pPr>
        <w:rPr>
          <w:u w:val="single"/>
        </w:rPr>
      </w:pPr>
    </w:p>
    <w:p w:rsidR="00305ECF" w:rsidP="63B7509A" w:rsidRDefault="63B7509A" w14:paraId="0D830C4D" w14:textId="3794A3E8">
      <w:pPr>
        <w:rPr>
          <w:b/>
          <w:bCs/>
        </w:rPr>
      </w:pPr>
      <w:r w:rsidRPr="63B7509A">
        <w:rPr>
          <w:b/>
          <w:bCs/>
        </w:rPr>
        <w:t>Resolution comparison</w:t>
      </w:r>
      <w:r w:rsidR="00B92DE4">
        <w:rPr>
          <w:b/>
          <w:bCs/>
        </w:rPr>
        <w:t xml:space="preserve"> -</w:t>
      </w:r>
      <w:r w:rsidRPr="63B7509A">
        <w:rPr>
          <w:b/>
          <w:bCs/>
        </w:rPr>
        <w:t xml:space="preserve"> HD vs. 4K</w:t>
      </w:r>
      <w:r w:rsidR="00B92DE4">
        <w:rPr>
          <w:b/>
          <w:bCs/>
        </w:rPr>
        <w:t>:</w:t>
      </w:r>
    </w:p>
    <w:p w:rsidR="63B7509A" w:rsidP="63B7509A" w:rsidRDefault="63B7509A" w14:paraId="566E0765" w14:textId="75E424FB"/>
    <w:tbl>
      <w:tblPr>
        <w:tblStyle w:val="TableGrid"/>
        <w:tblW w:w="8815" w:type="dxa"/>
        <w:jc w:val="center"/>
        <w:tblLook w:val="04A0" w:firstRow="1" w:lastRow="0" w:firstColumn="1" w:lastColumn="0" w:noHBand="0" w:noVBand="1"/>
      </w:tblPr>
      <w:tblGrid>
        <w:gridCol w:w="4336"/>
        <w:gridCol w:w="4479"/>
      </w:tblGrid>
      <w:tr w:rsidR="00CE0E89" w:rsidTr="63B7509A" w14:paraId="673FD95B" w14:textId="77777777">
        <w:trPr>
          <w:trHeight w:val="332"/>
          <w:jc w:val="center"/>
        </w:trPr>
        <w:tc>
          <w:tcPr>
            <w:tcW w:w="4336" w:type="dxa"/>
            <w:shd w:val="clear" w:color="auto" w:fill="000000" w:themeFill="text1"/>
          </w:tcPr>
          <w:p w:rsidRPr="004A1CFF" w:rsidR="004A1CFF" w:rsidP="00867719" w:rsidRDefault="004A1CFF" w14:paraId="447DF0C8" w14:textId="0CFDE75D">
            <w:pPr>
              <w:jc w:val="center"/>
              <w:rPr>
                <w:b/>
                <w:bCs/>
                <w:color w:val="FFFFFF" w:themeColor="background1"/>
              </w:rPr>
            </w:pPr>
            <w:r w:rsidRPr="004A1CFF">
              <w:rPr>
                <w:b/>
                <w:bCs/>
                <w:color w:val="FFFFFF" w:themeColor="background1"/>
              </w:rPr>
              <w:t>153 Noyes - 3x3 stackable blackboards</w:t>
            </w:r>
          </w:p>
        </w:tc>
        <w:tc>
          <w:tcPr>
            <w:tcW w:w="4479" w:type="dxa"/>
            <w:shd w:val="clear" w:color="auto" w:fill="000000" w:themeFill="text1"/>
          </w:tcPr>
          <w:p w:rsidRPr="004A1CFF" w:rsidR="004A1CFF" w:rsidP="000324B1" w:rsidRDefault="004A1CFF" w14:paraId="2E8B06C4" w14:textId="77777777">
            <w:pPr>
              <w:jc w:val="center"/>
              <w:rPr>
                <w:b/>
                <w:bCs/>
                <w:color w:val="FFFFFF" w:themeColor="background1"/>
              </w:rPr>
            </w:pPr>
            <w:r w:rsidRPr="004A1CFF">
              <w:rPr>
                <w:b/>
                <w:bCs/>
                <w:color w:val="FFFFFF" w:themeColor="background1"/>
              </w:rPr>
              <w:t>213 Annenberg - 2x1 whiteboards</w:t>
            </w:r>
          </w:p>
          <w:p w:rsidRPr="004A1CFF" w:rsidR="004A1CFF" w:rsidP="000324B1" w:rsidRDefault="004A1CFF" w14:paraId="268F6C70" w14:textId="77777777">
            <w:pPr>
              <w:rPr>
                <w:b/>
                <w:bCs/>
                <w:noProof/>
                <w:color w:val="FFFFFF" w:themeColor="background1"/>
              </w:rPr>
            </w:pPr>
          </w:p>
        </w:tc>
      </w:tr>
      <w:tr w:rsidR="00867719" w:rsidTr="63B7509A" w14:paraId="1454DE05" w14:textId="77777777">
        <w:trPr>
          <w:trHeight w:val="332"/>
          <w:jc w:val="center"/>
        </w:trPr>
        <w:tc>
          <w:tcPr>
            <w:tcW w:w="8815" w:type="dxa"/>
            <w:gridSpan w:val="2"/>
            <w:shd w:val="clear" w:color="auto" w:fill="000000" w:themeFill="text1"/>
          </w:tcPr>
          <w:p w:rsidRPr="00867719" w:rsidR="00867719" w:rsidP="63B7509A" w:rsidRDefault="63B7509A" w14:paraId="4A9013D0" w14:textId="03934EA4">
            <w:pPr>
              <w:jc w:val="center"/>
              <w:rPr>
                <w:i/>
                <w:iCs/>
                <w:color w:val="FFFFFF" w:themeColor="background1"/>
              </w:rPr>
            </w:pPr>
            <w:r w:rsidRPr="63B7509A">
              <w:rPr>
                <w:i/>
                <w:iCs/>
                <w:noProof/>
                <w:color w:val="FFFFFF" w:themeColor="background1"/>
              </w:rPr>
              <w:t>Click on</w:t>
            </w:r>
            <w:r w:rsidR="00074671">
              <w:rPr>
                <w:i/>
                <w:iCs/>
                <w:noProof/>
                <w:color w:val="FFFFFF" w:themeColor="background1"/>
              </w:rPr>
              <w:t xml:space="preserve"> an</w:t>
            </w:r>
            <w:r w:rsidRPr="63B7509A">
              <w:rPr>
                <w:i/>
                <w:iCs/>
                <w:noProof/>
                <w:color w:val="FFFFFF" w:themeColor="background1"/>
              </w:rPr>
              <w:t xml:space="preserve"> image to view recording example</w:t>
            </w:r>
          </w:p>
        </w:tc>
      </w:tr>
      <w:tr w:rsidR="004A1CFF" w:rsidTr="63B7509A" w14:paraId="7F026569" w14:textId="77777777">
        <w:trPr>
          <w:trHeight w:val="179"/>
          <w:jc w:val="center"/>
        </w:trPr>
        <w:tc>
          <w:tcPr>
            <w:tcW w:w="8815" w:type="dxa"/>
            <w:gridSpan w:val="2"/>
          </w:tcPr>
          <w:p w:rsidRPr="00EA4D3B" w:rsidR="004A1CFF" w:rsidP="000324B1" w:rsidRDefault="004A1CFF" w14:paraId="17825BA4" w14:textId="77777777">
            <w:pPr>
              <w:rPr>
                <w:noProof/>
              </w:rPr>
            </w:pPr>
          </w:p>
        </w:tc>
      </w:tr>
      <w:tr w:rsidR="00E65A6C" w:rsidTr="63B7509A" w14:paraId="5E1CF34F" w14:textId="77777777">
        <w:trPr>
          <w:jc w:val="center"/>
        </w:trPr>
        <w:tc>
          <w:tcPr>
            <w:tcW w:w="8815" w:type="dxa"/>
            <w:gridSpan w:val="2"/>
          </w:tcPr>
          <w:p w:rsidRPr="00E65A6C" w:rsidR="00E65A6C" w:rsidP="00E65A6C" w:rsidRDefault="00E65A6C" w14:paraId="11073F88" w14:textId="6291CB89">
            <w:pPr>
              <w:jc w:val="center"/>
              <w:rPr>
                <w:noProof/>
                <w:u w:val="single"/>
              </w:rPr>
            </w:pPr>
            <w:r w:rsidRPr="004E5425">
              <w:rPr>
                <w:noProof/>
                <w:color w:val="ED7D31" w:themeColor="accent2"/>
                <w:u w:val="single"/>
              </w:rPr>
              <w:t>HD – linked from Google Drive</w:t>
            </w:r>
          </w:p>
        </w:tc>
      </w:tr>
      <w:tr w:rsidR="00CE0E89" w:rsidTr="63B7509A" w14:paraId="6C7D86A5" w14:textId="77777777">
        <w:trPr>
          <w:jc w:val="center"/>
        </w:trPr>
        <w:tc>
          <w:tcPr>
            <w:tcW w:w="4336" w:type="dxa"/>
          </w:tcPr>
          <w:p w:rsidR="004A1CFF" w:rsidP="000324B1" w:rsidRDefault="004A1CFF" w14:paraId="17AF12AA" w14:textId="77777777">
            <w:r>
              <w:rPr>
                <w:noProof/>
              </w:rPr>
              <w:drawing>
                <wp:inline distT="0" distB="0" distL="0" distR="0" wp14:anchorId="30607D2D" wp14:editId="150C424D">
                  <wp:extent cx="2520950" cy="1413986"/>
                  <wp:effectExtent l="0" t="0" r="0" b="0"/>
                  <wp:docPr id="9" name="Picture 9" descr="A picture containing text, indoor&#10;&#10;Description automatically generated">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indoor&#10;&#10;Description automatically generated">
                            <a:hlinkClick r:id="rId13"/>
                          </pic:cNvPr>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535428" cy="1422107"/>
                          </a:xfrm>
                          <a:prstGeom prst="rect">
                            <a:avLst/>
                          </a:prstGeom>
                          <a:noFill/>
                          <a:ln>
                            <a:noFill/>
                          </a:ln>
                        </pic:spPr>
                      </pic:pic>
                    </a:graphicData>
                  </a:graphic>
                </wp:inline>
              </w:drawing>
            </w:r>
          </w:p>
        </w:tc>
        <w:tc>
          <w:tcPr>
            <w:tcW w:w="4479" w:type="dxa"/>
          </w:tcPr>
          <w:p w:rsidR="004A1CFF" w:rsidP="000324B1" w:rsidRDefault="004A1CFF" w14:paraId="326BCBFD" w14:textId="77777777">
            <w:r>
              <w:rPr>
                <w:noProof/>
              </w:rPr>
              <w:drawing>
                <wp:inline distT="0" distB="0" distL="0" distR="0" wp14:anchorId="50C84E68" wp14:editId="12584A2F">
                  <wp:extent cx="2594321" cy="1453515"/>
                  <wp:effectExtent l="0" t="0" r="0" b="0"/>
                  <wp:docPr id="10" name="Picture 1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hlinkClick r:id="rId1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634314" cy="1475922"/>
                          </a:xfrm>
                          <a:prstGeom prst="rect">
                            <a:avLst/>
                          </a:prstGeom>
                          <a:noFill/>
                          <a:ln>
                            <a:noFill/>
                          </a:ln>
                        </pic:spPr>
                      </pic:pic>
                    </a:graphicData>
                  </a:graphic>
                </wp:inline>
              </w:drawing>
            </w:r>
          </w:p>
        </w:tc>
      </w:tr>
      <w:tr w:rsidR="00E65A6C" w:rsidTr="63B7509A" w14:paraId="728CD3A2" w14:textId="77777777">
        <w:trPr>
          <w:jc w:val="center"/>
        </w:trPr>
        <w:tc>
          <w:tcPr>
            <w:tcW w:w="8815" w:type="dxa"/>
            <w:gridSpan w:val="2"/>
          </w:tcPr>
          <w:p w:rsidR="00E65A6C" w:rsidP="00E65A6C" w:rsidRDefault="00E65A6C" w14:paraId="0A60F7A7" w14:textId="77777777">
            <w:pPr>
              <w:jc w:val="center"/>
              <w:rPr>
                <w:noProof/>
              </w:rPr>
            </w:pPr>
            <w:r>
              <w:rPr>
                <w:noProof/>
              </w:rPr>
              <w:t>4K – linked from Google Drive (streams as HD)</w:t>
            </w:r>
          </w:p>
          <w:p w:rsidRPr="00F7541E" w:rsidR="00F7541E" w:rsidP="00E65A6C" w:rsidRDefault="00F7541E" w14:paraId="61757816" w14:textId="6BA957DB">
            <w:pPr>
              <w:jc w:val="center"/>
              <w:rPr>
                <w:i/>
                <w:iCs/>
                <w:noProof/>
              </w:rPr>
            </w:pPr>
            <w:r w:rsidRPr="00F7541E">
              <w:rPr>
                <w:i/>
                <w:iCs/>
                <w:noProof/>
              </w:rPr>
              <w:t>compare to quality above, streaming from same platform</w:t>
            </w:r>
            <w:r>
              <w:rPr>
                <w:i/>
                <w:iCs/>
                <w:noProof/>
              </w:rPr>
              <w:t xml:space="preserve"> as highest quality</w:t>
            </w:r>
          </w:p>
        </w:tc>
      </w:tr>
      <w:tr w:rsidR="00CE0E89" w:rsidTr="63B7509A" w14:paraId="0A3B076A" w14:textId="77777777">
        <w:trPr>
          <w:jc w:val="center"/>
        </w:trPr>
        <w:tc>
          <w:tcPr>
            <w:tcW w:w="4336" w:type="dxa"/>
          </w:tcPr>
          <w:p w:rsidR="00E65A6C" w:rsidP="000324B1" w:rsidRDefault="00E65A6C" w14:paraId="12B2B27D" w14:textId="403A109C">
            <w:pPr>
              <w:rPr>
                <w:noProof/>
              </w:rPr>
            </w:pPr>
            <w:r>
              <w:rPr>
                <w:noProof/>
              </w:rPr>
              <w:drawing>
                <wp:inline distT="0" distB="0" distL="0" distR="0" wp14:anchorId="3E68E9F3" wp14:editId="31D36E3D">
                  <wp:extent cx="2555044" cy="1428750"/>
                  <wp:effectExtent l="0" t="0" r="0" b="0"/>
                  <wp:docPr id="15" name="Picture 15" descr="A person standing in front of a computer screen&#10;&#10;Description automatically generated with medium confidence">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erson standing in front of a computer screen&#10;&#10;Description automatically generated with medium confidence">
                            <a:hlinkClick r:id="rId26"/>
                          </pic:cNvPr>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575398" cy="1440132"/>
                          </a:xfrm>
                          <a:prstGeom prst="rect">
                            <a:avLst/>
                          </a:prstGeom>
                        </pic:spPr>
                      </pic:pic>
                    </a:graphicData>
                  </a:graphic>
                </wp:inline>
              </w:drawing>
            </w:r>
          </w:p>
        </w:tc>
        <w:tc>
          <w:tcPr>
            <w:tcW w:w="4479" w:type="dxa"/>
          </w:tcPr>
          <w:p w:rsidR="00E65A6C" w:rsidP="000324B1" w:rsidRDefault="00CE0E89" w14:paraId="6C761CC8" w14:textId="23F6AE4D">
            <w:pPr>
              <w:rPr>
                <w:noProof/>
              </w:rPr>
            </w:pPr>
            <w:r>
              <w:rPr>
                <w:noProof/>
              </w:rPr>
              <w:drawing>
                <wp:inline distT="0" distB="0" distL="0" distR="0" wp14:anchorId="4989886E" wp14:editId="2CAB1CC2">
                  <wp:extent cx="2533263" cy="1428750"/>
                  <wp:effectExtent l="0" t="0" r="0" b="0"/>
                  <wp:docPr id="16" name="Picture 16" descr="A person writing on a white board&#10;&#10;Description automatically generated">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erson writing on a white board&#10;&#10;Description automatically generated">
                            <a:hlinkClick r:id="rId28"/>
                          </pic:cNvPr>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61987" cy="1444950"/>
                          </a:xfrm>
                          <a:prstGeom prst="rect">
                            <a:avLst/>
                          </a:prstGeom>
                        </pic:spPr>
                      </pic:pic>
                    </a:graphicData>
                  </a:graphic>
                </wp:inline>
              </w:drawing>
            </w:r>
          </w:p>
        </w:tc>
      </w:tr>
      <w:tr w:rsidR="00E65A6C" w:rsidTr="63B7509A" w14:paraId="5F613591" w14:textId="77777777">
        <w:trPr>
          <w:jc w:val="center"/>
        </w:trPr>
        <w:tc>
          <w:tcPr>
            <w:tcW w:w="8815" w:type="dxa"/>
            <w:gridSpan w:val="2"/>
          </w:tcPr>
          <w:p w:rsidR="00E65A6C" w:rsidP="00E65A6C" w:rsidRDefault="435514A6" w14:paraId="42B78EE4" w14:textId="1981C199">
            <w:pPr>
              <w:jc w:val="center"/>
              <w:rPr>
                <w:noProof/>
              </w:rPr>
            </w:pPr>
            <w:r w:rsidRPr="004E5425">
              <w:rPr>
                <w:noProof/>
              </w:rPr>
              <w:t>4K – linked from YouTube</w:t>
            </w:r>
            <w:r w:rsidRPr="435514A6">
              <w:rPr>
                <w:noProof/>
              </w:rPr>
              <w:t xml:space="preserve"> (streams as 4K)</w:t>
            </w:r>
          </w:p>
          <w:p w:rsidR="00F7541E" w:rsidP="00E65A6C" w:rsidRDefault="00F7541E" w14:paraId="760600FF" w14:textId="1E4FCF67">
            <w:pPr>
              <w:jc w:val="center"/>
              <w:rPr>
                <w:noProof/>
              </w:rPr>
            </w:pPr>
            <w:r w:rsidRPr="00F7541E">
              <w:rPr>
                <w:i/>
                <w:iCs/>
                <w:noProof/>
              </w:rPr>
              <w:t xml:space="preserve">compare to </w:t>
            </w:r>
            <w:r w:rsidR="004E5425">
              <w:rPr>
                <w:i/>
                <w:iCs/>
                <w:noProof/>
              </w:rPr>
              <w:t xml:space="preserve">above </w:t>
            </w:r>
            <w:r w:rsidRPr="00F7541E">
              <w:rPr>
                <w:i/>
                <w:iCs/>
                <w:noProof/>
              </w:rPr>
              <w:t>quality</w:t>
            </w:r>
            <w:r>
              <w:rPr>
                <w:i/>
                <w:iCs/>
                <w:noProof/>
              </w:rPr>
              <w:t>, YouTube is the only 4k streaming video platform reviewed</w:t>
            </w:r>
            <w:r w:rsidR="004E5425">
              <w:rPr>
                <w:i/>
                <w:iCs/>
                <w:noProof/>
              </w:rPr>
              <w:t xml:space="preserve">, </w:t>
            </w:r>
            <w:r w:rsidRPr="004E5425" w:rsidR="004E5425">
              <w:rPr>
                <w:i/>
                <w:iCs/>
                <w:noProof/>
                <w:sz w:val="20"/>
                <w:szCs w:val="20"/>
              </w:rPr>
              <w:t xml:space="preserve">ensure your YouTube player is set to play back the 4K setting </w:t>
            </w:r>
            <w:r w:rsidR="004E5425">
              <w:rPr>
                <w:i/>
                <w:iCs/>
                <w:noProof/>
                <w:sz w:val="20"/>
                <w:szCs w:val="20"/>
              </w:rPr>
              <w:t>by click on the gear icon in the player</w:t>
            </w:r>
          </w:p>
        </w:tc>
      </w:tr>
      <w:tr w:rsidR="00CE0E89" w:rsidTr="63B7509A" w14:paraId="159AB37D" w14:textId="77777777">
        <w:trPr>
          <w:jc w:val="center"/>
        </w:trPr>
        <w:tc>
          <w:tcPr>
            <w:tcW w:w="4336" w:type="dxa"/>
          </w:tcPr>
          <w:p w:rsidR="00E65A6C" w:rsidP="000324B1" w:rsidRDefault="00E65A6C" w14:paraId="69DE5D5C" w14:textId="20CEFD94">
            <w:pPr>
              <w:rPr>
                <w:noProof/>
              </w:rPr>
            </w:pPr>
            <w:r>
              <w:rPr>
                <w:noProof/>
              </w:rPr>
              <w:lastRenderedPageBreak/>
              <w:drawing>
                <wp:inline distT="0" distB="0" distL="0" distR="0" wp14:anchorId="1F1C2313" wp14:editId="45037CB1">
                  <wp:extent cx="2529676" cy="1409700"/>
                  <wp:effectExtent l="0" t="0" r="0" b="0"/>
                  <wp:docPr id="14" name="Picture 14" descr="A picture containing text, indoor&#10;&#10;Description automatically generated">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 indoor&#10;&#10;Description automatically generated">
                            <a:hlinkClick r:id="rId30"/>
                          </pic:cNvPr>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88012" cy="1442209"/>
                          </a:xfrm>
                          <a:prstGeom prst="rect">
                            <a:avLst/>
                          </a:prstGeom>
                        </pic:spPr>
                      </pic:pic>
                    </a:graphicData>
                  </a:graphic>
                </wp:inline>
              </w:drawing>
            </w:r>
          </w:p>
        </w:tc>
        <w:tc>
          <w:tcPr>
            <w:tcW w:w="4479" w:type="dxa"/>
          </w:tcPr>
          <w:p w:rsidR="00E65A6C" w:rsidP="000324B1" w:rsidRDefault="00E65A6C" w14:paraId="12B06EE3" w14:textId="7B464B59">
            <w:pPr>
              <w:rPr>
                <w:noProof/>
              </w:rPr>
            </w:pPr>
            <w:r>
              <w:rPr>
                <w:noProof/>
              </w:rPr>
              <w:drawing>
                <wp:inline distT="0" distB="0" distL="0" distR="0" wp14:anchorId="52C597C9" wp14:editId="7127C893">
                  <wp:extent cx="2523870" cy="1409700"/>
                  <wp:effectExtent l="0" t="0" r="3810" b="0"/>
                  <wp:docPr id="13" name="Picture 13" descr="A person standing in front of a whiteboard&#10;&#10;Description automatically generated">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standing in front of a whiteboard&#10;&#10;Description automatically generated">
                            <a:hlinkClick r:id="rId32"/>
                          </pic:cNvPr>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62130" cy="1431070"/>
                          </a:xfrm>
                          <a:prstGeom prst="rect">
                            <a:avLst/>
                          </a:prstGeom>
                        </pic:spPr>
                      </pic:pic>
                    </a:graphicData>
                  </a:graphic>
                </wp:inline>
              </w:drawing>
            </w:r>
          </w:p>
        </w:tc>
      </w:tr>
    </w:tbl>
    <w:p w:rsidR="00F7541E" w:rsidP="00A85FBC" w:rsidRDefault="00F7541E" w14:paraId="449C47B3" w14:textId="63C1B19E">
      <w:pPr>
        <w:pBdr>
          <w:bottom w:val="single" w:color="auto" w:sz="6" w:space="1"/>
        </w:pBdr>
        <w:rPr>
          <w:b/>
          <w:bCs/>
        </w:rPr>
      </w:pPr>
    </w:p>
    <w:p w:rsidR="00876ABB" w:rsidP="00876ABB" w:rsidRDefault="00876ABB" w14:paraId="091E5B9A" w14:textId="77777777">
      <w:pPr>
        <w:rPr>
          <w:u w:val="single"/>
        </w:rPr>
      </w:pPr>
    </w:p>
    <w:p w:rsidR="00876ABB" w:rsidP="00876ABB" w:rsidRDefault="342D0BFC" w14:paraId="4750794F" w14:textId="4DD4FA48">
      <w:r>
        <w:t>AMT recommends The GoPro Linear lens (L) choice to capture the entire blackboard or whiteboard set while minimizing distortion. The Super Wide and Wide lenses create the fisheye warping effect on the edges of the frame rendering board work unreadable.</w:t>
      </w:r>
    </w:p>
    <w:p w:rsidR="00924508" w:rsidP="00876ABB" w:rsidRDefault="00924508" w14:paraId="1DF55B43" w14:textId="68BAE6D0"/>
    <w:p w:rsidRPr="00876ABB" w:rsidR="00924508" w:rsidP="00876ABB" w:rsidRDefault="00924508" w14:paraId="6535B2B8" w14:textId="2AD5C426">
      <w:r>
        <w:t>The GoPro kit includes micro SD card</w:t>
      </w:r>
      <w:r w:rsidR="00BF08D5">
        <w:t>s of the following sizes: 32 GB</w:t>
      </w:r>
      <w:r>
        <w:t xml:space="preserve"> (1h 19 minutes as HD)</w:t>
      </w:r>
      <w:r w:rsidR="00BF08D5">
        <w:t xml:space="preserve"> which came as part of a cost-savings bundle,</w:t>
      </w:r>
      <w:r>
        <w:t xml:space="preserve"> and 128 GB (5h 16m as HD).</w:t>
      </w:r>
    </w:p>
    <w:p w:rsidR="00876ABB" w:rsidP="00A85FBC" w:rsidRDefault="00876ABB" w14:paraId="4DB47A2C" w14:textId="77777777">
      <w:pPr>
        <w:pBdr>
          <w:bottom w:val="single" w:color="auto" w:sz="6" w:space="1"/>
        </w:pBdr>
        <w:rPr>
          <w:b/>
          <w:bCs/>
        </w:rPr>
      </w:pPr>
    </w:p>
    <w:p w:rsidR="00F7541E" w:rsidP="00A85FBC" w:rsidRDefault="00F7541E" w14:paraId="0EBFD60D" w14:textId="77777777">
      <w:pPr>
        <w:rPr>
          <w:b/>
          <w:bCs/>
        </w:rPr>
      </w:pPr>
    </w:p>
    <w:p w:rsidR="00165BF6" w:rsidP="00A85FBC" w:rsidRDefault="008214AC" w14:paraId="66E8A0D1" w14:textId="5FDAA2A4">
      <w:r>
        <w:rPr>
          <w:b/>
          <w:bCs/>
        </w:rPr>
        <w:t xml:space="preserve">3. </w:t>
      </w:r>
      <w:r w:rsidRPr="00305ECF" w:rsidR="00305ECF">
        <w:rPr>
          <w:b/>
          <w:bCs/>
        </w:rPr>
        <w:t>Microphone</w:t>
      </w:r>
      <w:r w:rsidR="00631BF8">
        <w:rPr>
          <w:b/>
          <w:bCs/>
        </w:rPr>
        <w:t>s</w:t>
      </w:r>
      <w:r w:rsidRPr="00305ECF" w:rsidR="00305ECF">
        <w:rPr>
          <w:b/>
          <w:bCs/>
        </w:rPr>
        <w:t xml:space="preserve"> </w:t>
      </w:r>
      <w:r w:rsidR="00305ECF">
        <w:t xml:space="preserve">– </w:t>
      </w:r>
      <w:r w:rsidR="00165BF6">
        <w:t xml:space="preserve">The following </w:t>
      </w:r>
      <w:r w:rsidR="00F7541E">
        <w:t xml:space="preserve">microphones </w:t>
      </w:r>
      <w:r w:rsidR="00165BF6">
        <w:t>were tested:</w:t>
      </w:r>
    </w:p>
    <w:p w:rsidR="00165BF6" w:rsidP="00165BF6" w:rsidRDefault="00305ECF" w14:paraId="3B95C236" w14:textId="77777777">
      <w:pPr>
        <w:pStyle w:val="ListParagraph"/>
        <w:numPr>
          <w:ilvl w:val="0"/>
          <w:numId w:val="10"/>
        </w:numPr>
      </w:pPr>
      <w:r>
        <w:t>GoPro built-in microphone</w:t>
      </w:r>
    </w:p>
    <w:p w:rsidRPr="004E5425" w:rsidR="00165BF6" w:rsidP="00165BF6" w:rsidRDefault="00A02C45" w14:paraId="26855B07" w14:textId="10190FDB">
      <w:pPr>
        <w:pStyle w:val="ListParagraph"/>
        <w:numPr>
          <w:ilvl w:val="0"/>
          <w:numId w:val="10"/>
        </w:numPr>
        <w:rPr>
          <w:color w:val="ED7D31" w:themeColor="accent2"/>
          <w:u w:val="single"/>
        </w:rPr>
      </w:pPr>
      <w:r w:rsidRPr="004E5425">
        <w:rPr>
          <w:color w:val="ED7D31" w:themeColor="accent2"/>
          <w:u w:val="single"/>
        </w:rPr>
        <w:t>E</w:t>
      </w:r>
      <w:r w:rsidRPr="004E5425" w:rsidR="00305ECF">
        <w:rPr>
          <w:color w:val="ED7D31" w:themeColor="accent2"/>
          <w:u w:val="single"/>
        </w:rPr>
        <w:t xml:space="preserve">xternal </w:t>
      </w:r>
      <w:r w:rsidRPr="004E5425" w:rsidR="0035200B">
        <w:rPr>
          <w:color w:val="ED7D31" w:themeColor="accent2"/>
          <w:u w:val="single"/>
        </w:rPr>
        <w:t>Ro</w:t>
      </w:r>
      <w:r w:rsidRPr="004E5425" w:rsidR="00DB1277">
        <w:rPr>
          <w:color w:val="ED7D31" w:themeColor="accent2"/>
          <w:u w:val="single"/>
        </w:rPr>
        <w:t>d</w:t>
      </w:r>
      <w:r w:rsidRPr="004E5425" w:rsidR="0035200B">
        <w:rPr>
          <w:color w:val="ED7D31" w:themeColor="accent2"/>
          <w:u w:val="single"/>
        </w:rPr>
        <w:t xml:space="preserve">e </w:t>
      </w:r>
      <w:r w:rsidRPr="004E5425" w:rsidR="00305ECF">
        <w:rPr>
          <w:color w:val="ED7D31" w:themeColor="accent2"/>
          <w:u w:val="single"/>
        </w:rPr>
        <w:t>wireless lavaliere microphone</w:t>
      </w:r>
    </w:p>
    <w:p w:rsidR="00165BF6" w:rsidP="00165BF6" w:rsidRDefault="00165BF6" w14:paraId="1DCCBBEA" w14:textId="77777777">
      <w:pPr>
        <w:pStyle w:val="ListParagraph"/>
      </w:pPr>
    </w:p>
    <w:p w:rsidR="00305ECF" w:rsidP="00A85FBC" w:rsidRDefault="63B7509A" w14:paraId="6FD1136C" w14:textId="377E1F40">
      <w:r>
        <w:t>As audio quality is the most important factor in the viewing satisfaction of a recording, we recommend using the Rode wireless lav. Its directionality follows the instructor if they turn to the board to write or move around the room. It is also a higher-quality microphone producing less noisy audio.</w:t>
      </w:r>
    </w:p>
    <w:p w:rsidR="00B92DE4" w:rsidP="00A85FBC" w:rsidRDefault="00B92DE4" w14:paraId="7C81BE33" w14:textId="186AB692"/>
    <w:p w:rsidRPr="00B92DE4" w:rsidR="00B92DE4" w:rsidP="00A85FBC" w:rsidRDefault="00B92DE4" w14:paraId="50EAC53F" w14:textId="46AB2F36">
      <w:pPr>
        <w:rPr>
          <w:b/>
          <w:bCs/>
        </w:rPr>
      </w:pPr>
      <w:r w:rsidRPr="00B92DE4">
        <w:rPr>
          <w:b/>
          <w:bCs/>
        </w:rPr>
        <w:t xml:space="preserve">Microphone comparisons in both large and </w:t>
      </w:r>
      <w:r w:rsidR="00D521E9">
        <w:rPr>
          <w:b/>
          <w:bCs/>
        </w:rPr>
        <w:t xml:space="preserve">medium </w:t>
      </w:r>
      <w:r w:rsidRPr="00B92DE4">
        <w:rPr>
          <w:b/>
          <w:bCs/>
        </w:rPr>
        <w:t>spaces:</w:t>
      </w:r>
    </w:p>
    <w:p w:rsidR="00305ECF" w:rsidP="00A85FBC" w:rsidRDefault="00305ECF" w14:paraId="1EBBF689" w14:textId="444AA208"/>
    <w:tbl>
      <w:tblPr>
        <w:tblStyle w:val="TableGrid"/>
        <w:tblW w:w="0" w:type="auto"/>
        <w:tblLook w:val="04A0" w:firstRow="1" w:lastRow="0" w:firstColumn="1" w:lastColumn="0" w:noHBand="0" w:noVBand="1"/>
      </w:tblPr>
      <w:tblGrid>
        <w:gridCol w:w="2237"/>
        <w:gridCol w:w="2438"/>
        <w:gridCol w:w="2799"/>
        <w:gridCol w:w="1876"/>
      </w:tblGrid>
      <w:tr w:rsidR="00867719" w:rsidTr="00867719" w14:paraId="30EC9F23" w14:textId="22937FFD">
        <w:tc>
          <w:tcPr>
            <w:tcW w:w="4675" w:type="dxa"/>
            <w:gridSpan w:val="2"/>
            <w:shd w:val="clear" w:color="auto" w:fill="000000" w:themeFill="text1"/>
          </w:tcPr>
          <w:p w:rsidRPr="00867719" w:rsidR="00867719" w:rsidP="00867719" w:rsidRDefault="00867719" w14:paraId="24BC91FA" w14:textId="1C844C90">
            <w:pPr>
              <w:jc w:val="center"/>
              <w:rPr>
                <w:b/>
                <w:bCs/>
              </w:rPr>
            </w:pPr>
            <w:r w:rsidRPr="00867719">
              <w:rPr>
                <w:b/>
                <w:bCs/>
              </w:rPr>
              <w:t>Built-in GoPro mic</w:t>
            </w:r>
          </w:p>
        </w:tc>
        <w:tc>
          <w:tcPr>
            <w:tcW w:w="4675" w:type="dxa"/>
            <w:gridSpan w:val="2"/>
            <w:shd w:val="clear" w:color="auto" w:fill="000000" w:themeFill="text1"/>
          </w:tcPr>
          <w:p w:rsidRPr="00867719" w:rsidR="00867719" w:rsidP="00867719" w:rsidRDefault="00867719" w14:paraId="0FA1C81B" w14:textId="746FB484">
            <w:pPr>
              <w:jc w:val="center"/>
              <w:rPr>
                <w:b/>
                <w:bCs/>
              </w:rPr>
            </w:pPr>
            <w:r w:rsidRPr="00867719">
              <w:rPr>
                <w:b/>
                <w:bCs/>
              </w:rPr>
              <w:t>External Rode wireless lavaliere mic</w:t>
            </w:r>
          </w:p>
        </w:tc>
      </w:tr>
      <w:tr w:rsidR="00A12BE2" w:rsidTr="00867719" w14:paraId="21532B99" w14:textId="77777777">
        <w:tc>
          <w:tcPr>
            <w:tcW w:w="2237" w:type="dxa"/>
            <w:shd w:val="clear" w:color="auto" w:fill="000000" w:themeFill="text1"/>
          </w:tcPr>
          <w:p w:rsidRPr="003A1CDB" w:rsidR="00A12BE2" w:rsidP="00867719" w:rsidRDefault="00A12BE2" w14:paraId="6FA18AE4" w14:textId="77777777">
            <w:pPr>
              <w:jc w:val="center"/>
              <w:rPr>
                <w:b/>
                <w:bCs/>
                <w:noProof/>
                <w:color w:val="FFFFFF" w:themeColor="background1"/>
              </w:rPr>
            </w:pPr>
          </w:p>
        </w:tc>
        <w:tc>
          <w:tcPr>
            <w:tcW w:w="5237" w:type="dxa"/>
            <w:gridSpan w:val="2"/>
            <w:shd w:val="clear" w:color="auto" w:fill="000000" w:themeFill="text1"/>
          </w:tcPr>
          <w:p w:rsidRPr="003A1CDB" w:rsidR="00A12BE2" w:rsidP="00867719" w:rsidRDefault="00A12BE2" w14:paraId="235A30A2" w14:textId="77777777">
            <w:pPr>
              <w:jc w:val="center"/>
              <w:rPr>
                <w:b/>
                <w:bCs/>
                <w:i/>
                <w:iCs/>
                <w:noProof/>
                <w:color w:val="FFFFFF" w:themeColor="background1"/>
              </w:rPr>
            </w:pPr>
          </w:p>
        </w:tc>
        <w:tc>
          <w:tcPr>
            <w:tcW w:w="1876" w:type="dxa"/>
            <w:shd w:val="clear" w:color="auto" w:fill="000000" w:themeFill="text1"/>
          </w:tcPr>
          <w:p w:rsidR="00A12BE2" w:rsidP="00867719" w:rsidRDefault="00A12BE2" w14:paraId="56088E97" w14:textId="77777777">
            <w:pPr>
              <w:jc w:val="center"/>
              <w:rPr>
                <w:b/>
                <w:bCs/>
                <w:noProof/>
                <w:color w:val="FFFFFF" w:themeColor="background1"/>
              </w:rPr>
            </w:pPr>
          </w:p>
        </w:tc>
      </w:tr>
      <w:tr w:rsidR="00867719" w:rsidTr="00867719" w14:paraId="73EBD0E9" w14:textId="4C867A51">
        <w:tc>
          <w:tcPr>
            <w:tcW w:w="2237" w:type="dxa"/>
            <w:shd w:val="clear" w:color="auto" w:fill="000000" w:themeFill="text1"/>
          </w:tcPr>
          <w:p w:rsidRPr="003A1CDB" w:rsidR="00867719" w:rsidP="00867719" w:rsidRDefault="00867719" w14:paraId="4119BF1F" w14:textId="77777777">
            <w:pPr>
              <w:jc w:val="center"/>
              <w:rPr>
                <w:b/>
                <w:bCs/>
                <w:noProof/>
                <w:color w:val="FFFFFF" w:themeColor="background1"/>
              </w:rPr>
            </w:pPr>
          </w:p>
        </w:tc>
        <w:tc>
          <w:tcPr>
            <w:tcW w:w="5237" w:type="dxa"/>
            <w:gridSpan w:val="2"/>
            <w:shd w:val="clear" w:color="auto" w:fill="000000" w:themeFill="text1"/>
          </w:tcPr>
          <w:p w:rsidRPr="003A1CDB" w:rsidR="00867719" w:rsidP="00867719" w:rsidRDefault="00867719" w14:paraId="31F73653" w14:textId="5B3817B9">
            <w:pPr>
              <w:jc w:val="center"/>
              <w:rPr>
                <w:b/>
                <w:bCs/>
                <w:i/>
                <w:iCs/>
              </w:rPr>
            </w:pPr>
            <w:r w:rsidRPr="00A12BE2">
              <w:rPr>
                <w:i/>
                <w:iCs/>
                <w:noProof/>
                <w:color w:val="FFFFFF" w:themeColor="background1"/>
              </w:rPr>
              <w:t>Click on</w:t>
            </w:r>
            <w:r w:rsidR="006153E3">
              <w:rPr>
                <w:i/>
                <w:iCs/>
                <w:noProof/>
                <w:color w:val="FFFFFF" w:themeColor="background1"/>
              </w:rPr>
              <w:t xml:space="preserve"> an</w:t>
            </w:r>
            <w:r w:rsidRPr="00A12BE2">
              <w:rPr>
                <w:i/>
                <w:iCs/>
                <w:noProof/>
                <w:color w:val="FFFFFF" w:themeColor="background1"/>
              </w:rPr>
              <w:t xml:space="preserve"> image to </w:t>
            </w:r>
            <w:r w:rsidRPr="00A12BE2" w:rsidR="003A1CDB">
              <w:rPr>
                <w:i/>
                <w:iCs/>
                <w:noProof/>
                <w:color w:val="FFFFFF" w:themeColor="background1"/>
              </w:rPr>
              <w:t>listen to</w:t>
            </w:r>
            <w:r w:rsidR="00A12BE2">
              <w:rPr>
                <w:i/>
                <w:iCs/>
                <w:noProof/>
                <w:color w:val="FFFFFF" w:themeColor="background1"/>
              </w:rPr>
              <w:t xml:space="preserve"> a</w:t>
            </w:r>
            <w:r w:rsidRPr="00A12BE2">
              <w:rPr>
                <w:i/>
                <w:iCs/>
                <w:noProof/>
                <w:color w:val="FFFFFF" w:themeColor="background1"/>
              </w:rPr>
              <w:t xml:space="preserve"> recording example</w:t>
            </w:r>
            <w:r w:rsidRPr="003A1CDB" w:rsidR="003A1CDB">
              <w:rPr>
                <w:b/>
                <w:bCs/>
                <w:i/>
                <w:iCs/>
                <w:noProof/>
                <w:color w:val="FFFFFF" w:themeColor="background1"/>
              </w:rPr>
              <w:br/>
            </w:r>
          </w:p>
        </w:tc>
        <w:tc>
          <w:tcPr>
            <w:tcW w:w="1876" w:type="dxa"/>
            <w:shd w:val="clear" w:color="auto" w:fill="000000" w:themeFill="text1"/>
          </w:tcPr>
          <w:p w:rsidR="00867719" w:rsidP="00867719" w:rsidRDefault="00867719" w14:paraId="5E0F4C57" w14:textId="77777777">
            <w:pPr>
              <w:jc w:val="center"/>
              <w:rPr>
                <w:b/>
                <w:bCs/>
                <w:noProof/>
                <w:color w:val="FFFFFF" w:themeColor="background1"/>
              </w:rPr>
            </w:pPr>
          </w:p>
        </w:tc>
      </w:tr>
      <w:tr w:rsidR="00867719" w:rsidTr="00867719" w14:paraId="15908451" w14:textId="0BF09A6C">
        <w:tc>
          <w:tcPr>
            <w:tcW w:w="2237" w:type="dxa"/>
          </w:tcPr>
          <w:p w:rsidR="00867719" w:rsidP="00B92DE4" w:rsidRDefault="00867719" w14:paraId="2BF274ED" w14:textId="546C7692">
            <w:pPr>
              <w:jc w:val="center"/>
              <w:rPr>
                <w:noProof/>
              </w:rPr>
            </w:pPr>
            <w:r>
              <w:rPr>
                <w:noProof/>
              </w:rPr>
              <w:drawing>
                <wp:inline distT="0" distB="0" distL="0" distR="0" wp14:anchorId="600DB4E6" wp14:editId="38C71528">
                  <wp:extent cx="1052872" cy="590550"/>
                  <wp:effectExtent l="0" t="0" r="1270" b="0"/>
                  <wp:docPr id="17" name="Picture 17" descr="A picture containing text, indoor&#10;&#10;Description automatically generated">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 indoor&#10;&#10;Description automatically generated">
                            <a:hlinkClick r:id="rId34"/>
                          </pic:cNvPr>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1079597" cy="605540"/>
                          </a:xfrm>
                          <a:prstGeom prst="rect">
                            <a:avLst/>
                          </a:prstGeom>
                          <a:noFill/>
                          <a:ln>
                            <a:noFill/>
                          </a:ln>
                        </pic:spPr>
                      </pic:pic>
                    </a:graphicData>
                  </a:graphic>
                </wp:inline>
              </w:drawing>
            </w:r>
          </w:p>
        </w:tc>
        <w:tc>
          <w:tcPr>
            <w:tcW w:w="2438" w:type="dxa"/>
          </w:tcPr>
          <w:p w:rsidR="00867719" w:rsidP="00B92DE4" w:rsidRDefault="00867719" w14:paraId="51282BBF" w14:textId="6108DE74">
            <w:pPr>
              <w:jc w:val="center"/>
            </w:pPr>
            <w:r>
              <w:rPr>
                <w:noProof/>
              </w:rPr>
              <w:drawing>
                <wp:inline distT="0" distB="0" distL="0" distR="0" wp14:anchorId="1AA202F5" wp14:editId="019B2AD6">
                  <wp:extent cx="1052830" cy="589867"/>
                  <wp:effectExtent l="0" t="0" r="1270" b="0"/>
                  <wp:docPr id="19" name="Picture 19">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hlinkClick r:id="rId36"/>
                          </pic:cNvPr>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1111378" cy="622670"/>
                          </a:xfrm>
                          <a:prstGeom prst="rect">
                            <a:avLst/>
                          </a:prstGeom>
                          <a:noFill/>
                          <a:ln>
                            <a:noFill/>
                          </a:ln>
                        </pic:spPr>
                      </pic:pic>
                    </a:graphicData>
                  </a:graphic>
                </wp:inline>
              </w:drawing>
            </w:r>
          </w:p>
        </w:tc>
        <w:tc>
          <w:tcPr>
            <w:tcW w:w="2799" w:type="dxa"/>
          </w:tcPr>
          <w:p w:rsidR="00867719" w:rsidP="00B92DE4" w:rsidRDefault="00867719" w14:paraId="0D2312AF" w14:textId="614731DA">
            <w:pPr>
              <w:jc w:val="center"/>
            </w:pPr>
            <w:r>
              <w:rPr>
                <w:noProof/>
              </w:rPr>
              <w:drawing>
                <wp:inline distT="0" distB="0" distL="0" distR="0" wp14:anchorId="509CD977" wp14:editId="6022A81E">
                  <wp:extent cx="1033380" cy="590550"/>
                  <wp:effectExtent l="0" t="0" r="0" b="0"/>
                  <wp:docPr id="18" name="Picture 18" descr="A picture containing text, indoor&#10;&#10;Description automatically generated">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indoor&#10;&#10;Description automatically generated">
                            <a:hlinkClick r:id="rId13"/>
                          </pic:cNvPr>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060723" cy="606176"/>
                          </a:xfrm>
                          <a:prstGeom prst="rect">
                            <a:avLst/>
                          </a:prstGeom>
                        </pic:spPr>
                      </pic:pic>
                    </a:graphicData>
                  </a:graphic>
                </wp:inline>
              </w:drawing>
            </w:r>
          </w:p>
        </w:tc>
        <w:tc>
          <w:tcPr>
            <w:tcW w:w="1876" w:type="dxa"/>
          </w:tcPr>
          <w:p w:rsidR="00867719" w:rsidP="00B92DE4" w:rsidRDefault="00867719" w14:paraId="2860DB88" w14:textId="035065F8">
            <w:pPr>
              <w:jc w:val="center"/>
              <w:rPr>
                <w:noProof/>
              </w:rPr>
            </w:pPr>
            <w:r>
              <w:rPr>
                <w:noProof/>
              </w:rPr>
              <w:drawing>
                <wp:inline distT="0" distB="0" distL="0" distR="0" wp14:anchorId="3E64928B" wp14:editId="2C9865D6">
                  <wp:extent cx="1052830" cy="589867"/>
                  <wp:effectExtent l="0" t="0" r="1270" b="0"/>
                  <wp:docPr id="20" name="Picture 2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14"/>
                          </pic:cNvPr>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1111378" cy="622670"/>
                          </a:xfrm>
                          <a:prstGeom prst="rect">
                            <a:avLst/>
                          </a:prstGeom>
                          <a:noFill/>
                          <a:ln>
                            <a:noFill/>
                          </a:ln>
                        </pic:spPr>
                      </pic:pic>
                    </a:graphicData>
                  </a:graphic>
                </wp:inline>
              </w:drawing>
            </w:r>
          </w:p>
        </w:tc>
      </w:tr>
      <w:tr w:rsidR="00B92DE4" w:rsidTr="00867719" w14:paraId="2AF43018" w14:textId="77777777">
        <w:tc>
          <w:tcPr>
            <w:tcW w:w="2237" w:type="dxa"/>
          </w:tcPr>
          <w:p w:rsidR="00B92DE4" w:rsidP="00B92DE4" w:rsidRDefault="00B92DE4" w14:paraId="3B2E07FE" w14:textId="77777777">
            <w:pPr>
              <w:jc w:val="center"/>
              <w:rPr>
                <w:noProof/>
              </w:rPr>
            </w:pPr>
            <w:r>
              <w:rPr>
                <w:noProof/>
              </w:rPr>
              <w:t>Large space</w:t>
            </w:r>
          </w:p>
          <w:p w:rsidR="00B92DE4" w:rsidP="00B92DE4" w:rsidRDefault="00B92DE4" w14:paraId="281A1955" w14:textId="6E80D81E">
            <w:pPr>
              <w:jc w:val="center"/>
              <w:rPr>
                <w:noProof/>
              </w:rPr>
            </w:pPr>
            <w:r>
              <w:rPr>
                <w:noProof/>
              </w:rPr>
              <w:t>Built-in mic</w:t>
            </w:r>
          </w:p>
        </w:tc>
        <w:tc>
          <w:tcPr>
            <w:tcW w:w="2438" w:type="dxa"/>
          </w:tcPr>
          <w:p w:rsidR="00B92DE4" w:rsidP="00B92DE4" w:rsidRDefault="00D521E9" w14:paraId="4C446E3C" w14:textId="3C2997A3">
            <w:pPr>
              <w:jc w:val="center"/>
              <w:rPr>
                <w:noProof/>
              </w:rPr>
            </w:pPr>
            <w:r>
              <w:rPr>
                <w:noProof/>
              </w:rPr>
              <w:t xml:space="preserve">Medium </w:t>
            </w:r>
            <w:r w:rsidR="00B92DE4">
              <w:rPr>
                <w:noProof/>
              </w:rPr>
              <w:t>space</w:t>
            </w:r>
          </w:p>
          <w:p w:rsidR="00B92DE4" w:rsidP="00B92DE4" w:rsidRDefault="00B92DE4" w14:paraId="0C4AA38E" w14:textId="7845C46B">
            <w:pPr>
              <w:jc w:val="center"/>
              <w:rPr>
                <w:noProof/>
              </w:rPr>
            </w:pPr>
            <w:r>
              <w:rPr>
                <w:noProof/>
              </w:rPr>
              <w:t>Built-in mic</w:t>
            </w:r>
          </w:p>
        </w:tc>
        <w:tc>
          <w:tcPr>
            <w:tcW w:w="2799" w:type="dxa"/>
          </w:tcPr>
          <w:p w:rsidR="00B92DE4" w:rsidP="00B92DE4" w:rsidRDefault="00B92DE4" w14:paraId="6D3C7860" w14:textId="77777777">
            <w:pPr>
              <w:jc w:val="center"/>
              <w:rPr>
                <w:noProof/>
              </w:rPr>
            </w:pPr>
            <w:r>
              <w:rPr>
                <w:noProof/>
              </w:rPr>
              <w:t>Large space</w:t>
            </w:r>
          </w:p>
          <w:p w:rsidR="00B92DE4" w:rsidP="00B92DE4" w:rsidRDefault="00B92DE4" w14:paraId="2671319D" w14:textId="3E9EBFA7">
            <w:pPr>
              <w:jc w:val="center"/>
              <w:rPr>
                <w:noProof/>
              </w:rPr>
            </w:pPr>
            <w:r>
              <w:rPr>
                <w:noProof/>
              </w:rPr>
              <w:t>External Lav mic</w:t>
            </w:r>
          </w:p>
        </w:tc>
        <w:tc>
          <w:tcPr>
            <w:tcW w:w="1876" w:type="dxa"/>
          </w:tcPr>
          <w:p w:rsidR="00B92DE4" w:rsidP="00B92DE4" w:rsidRDefault="00D521E9" w14:paraId="20378846" w14:textId="119C916E">
            <w:pPr>
              <w:jc w:val="center"/>
              <w:rPr>
                <w:noProof/>
              </w:rPr>
            </w:pPr>
            <w:r>
              <w:rPr>
                <w:noProof/>
              </w:rPr>
              <w:t xml:space="preserve">Medium </w:t>
            </w:r>
            <w:r w:rsidR="00B92DE4">
              <w:rPr>
                <w:noProof/>
              </w:rPr>
              <w:t>space</w:t>
            </w:r>
          </w:p>
          <w:p w:rsidR="00B92DE4" w:rsidP="00B92DE4" w:rsidRDefault="00B92DE4" w14:paraId="5F892242" w14:textId="0D739B02">
            <w:pPr>
              <w:jc w:val="center"/>
              <w:rPr>
                <w:noProof/>
              </w:rPr>
            </w:pPr>
            <w:r>
              <w:rPr>
                <w:noProof/>
              </w:rPr>
              <w:t>External Lav mic</w:t>
            </w:r>
          </w:p>
        </w:tc>
      </w:tr>
    </w:tbl>
    <w:p w:rsidR="00F7541E" w:rsidP="00A85FBC" w:rsidRDefault="00F7541E" w14:paraId="5355879B" w14:textId="00F20931">
      <w:pPr>
        <w:pBdr>
          <w:bottom w:val="single" w:color="auto" w:sz="6" w:space="1"/>
        </w:pBdr>
      </w:pPr>
    </w:p>
    <w:p w:rsidR="00876ABB" w:rsidP="63B7509A" w:rsidRDefault="63B7509A" w14:paraId="657D33B5" w14:textId="76D4578A">
      <w:pPr>
        <w:pBdr>
          <w:bottom w:val="single" w:color="auto" w:sz="6" w:space="1"/>
        </w:pBdr>
      </w:pPr>
      <w:r>
        <w:t xml:space="preserve">Note: A fully charged </w:t>
      </w:r>
      <w:proofErr w:type="spellStart"/>
      <w:r>
        <w:t>lav</w:t>
      </w:r>
      <w:proofErr w:type="spellEnd"/>
      <w:r>
        <w:t xml:space="preserve"> mic system can be used up to 7 hours. It is best practice to re-charge the system (both the transmitter and receiver) via USB-C cables to your computer after each lecture. It takes less than 2 hours to fully charge.</w:t>
      </w:r>
    </w:p>
    <w:p w:rsidR="004E5425" w:rsidP="63B7509A" w:rsidRDefault="004E5425" w14:paraId="4B2F4105" w14:textId="77777777">
      <w:pPr>
        <w:pBdr>
          <w:bottom w:val="single" w:color="auto" w:sz="6" w:space="1"/>
        </w:pBdr>
        <w:rPr>
          <w:b/>
          <w:bCs/>
        </w:rPr>
      </w:pPr>
    </w:p>
    <w:p w:rsidR="00F7541E" w:rsidP="00A85FBC" w:rsidRDefault="00F7541E" w14:paraId="248AF34F" w14:textId="77777777"/>
    <w:p w:rsidR="00305ECF" w:rsidP="00A85FBC" w:rsidRDefault="008214AC" w14:paraId="54CF3B0D" w14:textId="619E4FBC">
      <w:r>
        <w:rPr>
          <w:b/>
          <w:bCs/>
        </w:rPr>
        <w:t xml:space="preserve">4. </w:t>
      </w:r>
      <w:proofErr w:type="gramStart"/>
      <w:r w:rsidRPr="00165BF6" w:rsidR="00305ECF">
        <w:rPr>
          <w:b/>
          <w:bCs/>
        </w:rPr>
        <w:t>Post-production</w:t>
      </w:r>
      <w:proofErr w:type="gramEnd"/>
      <w:r w:rsidRPr="00165BF6" w:rsidR="00305ECF">
        <w:rPr>
          <w:b/>
          <w:bCs/>
        </w:rPr>
        <w:t xml:space="preserve"> workflow</w:t>
      </w:r>
      <w:r w:rsidR="00631BF8">
        <w:rPr>
          <w:b/>
          <w:bCs/>
        </w:rPr>
        <w:t>s</w:t>
      </w:r>
      <w:r w:rsidR="00305ECF">
        <w:t xml:space="preserve"> </w:t>
      </w:r>
      <w:r w:rsidR="00F76128">
        <w:t>– The following workflows were tested:</w:t>
      </w:r>
    </w:p>
    <w:p w:rsidRPr="00150849" w:rsidR="00F76128" w:rsidP="00F76128" w:rsidRDefault="00150849" w14:paraId="6848214D" w14:textId="1E9D86D2">
      <w:pPr>
        <w:pStyle w:val="ListParagraph"/>
        <w:numPr>
          <w:ilvl w:val="0"/>
          <w:numId w:val="8"/>
        </w:numPr>
        <w:rPr>
          <w:b/>
          <w:bCs/>
          <w:color w:val="ED7D31" w:themeColor="accent2"/>
          <w:u w:val="single"/>
        </w:rPr>
      </w:pPr>
      <w:r w:rsidRPr="00150849">
        <w:rPr>
          <w:b/>
          <w:bCs/>
          <w:color w:val="ED7D31" w:themeColor="accent2"/>
          <w:u w:val="single"/>
        </w:rPr>
        <w:t xml:space="preserve">AMT Recommended: </w:t>
      </w:r>
      <w:r w:rsidRPr="00150849" w:rsidR="63B7509A">
        <w:rPr>
          <w:b/>
          <w:bCs/>
          <w:color w:val="ED7D31" w:themeColor="accent2"/>
          <w:u w:val="single"/>
        </w:rPr>
        <w:t>Record internally to a micro SD card on the GoPro camera, copy to computer, combine files to one, and encode for delivery</w:t>
      </w:r>
    </w:p>
    <w:p w:rsidRPr="004E5425" w:rsidR="008C42D7" w:rsidP="00F76128" w:rsidRDefault="008C42D7" w14:paraId="3DC88722" w14:textId="079A79A3">
      <w:pPr>
        <w:pStyle w:val="ListParagraph"/>
        <w:numPr>
          <w:ilvl w:val="1"/>
          <w:numId w:val="8"/>
        </w:numPr>
        <w:rPr>
          <w:i/>
          <w:iCs/>
          <w:color w:val="ED7D31" w:themeColor="accent2"/>
          <w:u w:val="single"/>
        </w:rPr>
      </w:pPr>
      <w:r w:rsidRPr="004E5425">
        <w:rPr>
          <w:color w:val="ED7D31" w:themeColor="accent2"/>
          <w:u w:val="single"/>
        </w:rPr>
        <w:t>Card reader is connected to computer to copy file</w:t>
      </w:r>
      <w:r w:rsidRPr="004E5425" w:rsidR="00420066">
        <w:rPr>
          <w:color w:val="ED7D31" w:themeColor="accent2"/>
          <w:u w:val="single"/>
        </w:rPr>
        <w:t>s</w:t>
      </w:r>
      <w:r w:rsidRPr="004E5425">
        <w:rPr>
          <w:color w:val="ED7D31" w:themeColor="accent2"/>
          <w:u w:val="single"/>
        </w:rPr>
        <w:t xml:space="preserve"> to hard drive</w:t>
      </w:r>
    </w:p>
    <w:p w:rsidRPr="004E5425" w:rsidR="00420066" w:rsidP="00420066" w:rsidRDefault="00420066" w14:paraId="4C392713" w14:textId="32974DAB">
      <w:pPr>
        <w:pStyle w:val="ListParagraph"/>
        <w:numPr>
          <w:ilvl w:val="1"/>
          <w:numId w:val="8"/>
        </w:numPr>
        <w:rPr>
          <w:i/>
          <w:iCs/>
          <w:color w:val="ED7D31" w:themeColor="accent2"/>
          <w:u w:val="single"/>
        </w:rPr>
      </w:pPr>
      <w:r w:rsidRPr="004E5425">
        <w:rPr>
          <w:color w:val="ED7D31" w:themeColor="accent2"/>
          <w:u w:val="single"/>
        </w:rPr>
        <w:lastRenderedPageBreak/>
        <w:t xml:space="preserve">Use </w:t>
      </w:r>
      <w:hyperlink w:history="1" r:id="rId39">
        <w:r w:rsidRPr="004E5425">
          <w:rPr>
            <w:rStyle w:val="Hyperlink"/>
            <w:color w:val="4472C4" w:themeColor="accent1"/>
          </w:rPr>
          <w:t xml:space="preserve">DaVinci </w:t>
        </w:r>
        <w:r w:rsidRPr="004E5425" w:rsidR="006E6E5C">
          <w:rPr>
            <w:rStyle w:val="Hyperlink"/>
            <w:color w:val="4472C4" w:themeColor="accent1"/>
          </w:rPr>
          <w:t>Resolve</w:t>
        </w:r>
      </w:hyperlink>
      <w:r w:rsidRPr="004E5425" w:rsidR="006E6E5C">
        <w:rPr>
          <w:color w:val="4472C4" w:themeColor="accent1"/>
          <w:u w:val="single"/>
        </w:rPr>
        <w:t xml:space="preserve"> </w:t>
      </w:r>
      <w:r w:rsidR="004E5425">
        <w:rPr>
          <w:color w:val="ED7D31" w:themeColor="accent2"/>
          <w:u w:val="single"/>
        </w:rPr>
        <w:t>application</w:t>
      </w:r>
      <w:r w:rsidRPr="004E5425">
        <w:rPr>
          <w:color w:val="ED7D31" w:themeColor="accent2"/>
          <w:u w:val="single"/>
        </w:rPr>
        <w:t xml:space="preserve"> </w:t>
      </w:r>
      <w:r w:rsidRPr="004E5425" w:rsidR="006E6E5C">
        <w:rPr>
          <w:color w:val="ED7D31" w:themeColor="accent2"/>
          <w:u w:val="single"/>
        </w:rPr>
        <w:t>(</w:t>
      </w:r>
      <w:proofErr w:type="spellStart"/>
      <w:r w:rsidRPr="004E5425" w:rsidR="006E6E5C">
        <w:rPr>
          <w:color w:val="ED7D31" w:themeColor="accent2"/>
          <w:u w:val="single"/>
        </w:rPr>
        <w:t>Mac+Windows+Linux</w:t>
      </w:r>
      <w:proofErr w:type="spellEnd"/>
      <w:r w:rsidRPr="004E5425" w:rsidR="006E6E5C">
        <w:rPr>
          <w:color w:val="ED7D31" w:themeColor="accent2"/>
          <w:u w:val="single"/>
        </w:rPr>
        <w:t xml:space="preserve">) </w:t>
      </w:r>
      <w:r w:rsidRPr="004E5425">
        <w:rPr>
          <w:color w:val="ED7D31" w:themeColor="accent2"/>
          <w:u w:val="single"/>
        </w:rPr>
        <w:t xml:space="preserve">to stitch and encode </w:t>
      </w:r>
      <w:r w:rsidRPr="004E5425">
        <w:rPr>
          <w:i/>
          <w:iCs/>
          <w:color w:val="ED7D31" w:themeColor="accent2"/>
          <w:u w:val="single"/>
        </w:rPr>
        <w:t>(</w:t>
      </w:r>
      <w:r w:rsidRPr="004E5425" w:rsidR="003A1CDB">
        <w:rPr>
          <w:i/>
          <w:iCs/>
          <w:color w:val="ED7D31" w:themeColor="accent2"/>
          <w:u w:val="single"/>
        </w:rPr>
        <w:t>~</w:t>
      </w:r>
      <w:r w:rsidRPr="004E5425">
        <w:rPr>
          <w:i/>
          <w:iCs/>
          <w:color w:val="ED7D31" w:themeColor="accent2"/>
          <w:u w:val="single"/>
        </w:rPr>
        <w:t>15 minutes computer time)</w:t>
      </w:r>
    </w:p>
    <w:p w:rsidRPr="00F76128" w:rsidR="00F76128" w:rsidP="00F76128" w:rsidRDefault="00150849" w14:paraId="6950C033" w14:textId="746EBE22">
      <w:pPr>
        <w:pStyle w:val="ListParagraph"/>
        <w:numPr>
          <w:ilvl w:val="1"/>
          <w:numId w:val="8"/>
        </w:numPr>
        <w:rPr>
          <w:i/>
          <w:iCs/>
        </w:rPr>
      </w:pPr>
      <w:proofErr w:type="gramStart"/>
      <w:r>
        <w:t>Or,</w:t>
      </w:r>
      <w:proofErr w:type="gramEnd"/>
      <w:r>
        <w:t xml:space="preserve"> u</w:t>
      </w:r>
      <w:r w:rsidR="00F76128">
        <w:t>se</w:t>
      </w:r>
      <w:r>
        <w:t xml:space="preserve"> the</w:t>
      </w:r>
      <w:r w:rsidR="00F76128">
        <w:t xml:space="preserve"> </w:t>
      </w:r>
      <w:hyperlink w:history="1" r:id="rId40">
        <w:r w:rsidRPr="006E6E5C" w:rsidR="00F76128">
          <w:rPr>
            <w:rStyle w:val="Hyperlink"/>
          </w:rPr>
          <w:t>Joiner</w:t>
        </w:r>
      </w:hyperlink>
      <w:r w:rsidR="00F76128">
        <w:t xml:space="preserve"> </w:t>
      </w:r>
      <w:r w:rsidR="004E5425">
        <w:t>application</w:t>
      </w:r>
      <w:r w:rsidR="006E6E5C">
        <w:t xml:space="preserve"> (</w:t>
      </w:r>
      <w:proofErr w:type="spellStart"/>
      <w:r w:rsidR="006E6E5C">
        <w:t>Mac+Windows</w:t>
      </w:r>
      <w:proofErr w:type="spellEnd"/>
      <w:r w:rsidR="006E6E5C">
        <w:t>)</w:t>
      </w:r>
      <w:r w:rsidR="00F76128">
        <w:t xml:space="preserve"> to stitch and encode </w:t>
      </w:r>
      <w:r w:rsidRPr="00F76128" w:rsidR="00F76128">
        <w:rPr>
          <w:i/>
          <w:iCs/>
        </w:rPr>
        <w:t>(</w:t>
      </w:r>
      <w:r w:rsidR="003A1CDB">
        <w:rPr>
          <w:i/>
          <w:iCs/>
        </w:rPr>
        <w:t>~</w:t>
      </w:r>
      <w:r w:rsidRPr="00F76128" w:rsidR="00F76128">
        <w:rPr>
          <w:i/>
          <w:iCs/>
        </w:rPr>
        <w:t>80 minutes computer time)</w:t>
      </w:r>
    </w:p>
    <w:p w:rsidRPr="00420066" w:rsidR="00631BF8" w:rsidP="00F76128" w:rsidRDefault="00631BF8" w14:paraId="063188C1" w14:textId="733E018A">
      <w:pPr>
        <w:pStyle w:val="ListParagraph"/>
        <w:numPr>
          <w:ilvl w:val="1"/>
          <w:numId w:val="8"/>
        </w:numPr>
        <w:rPr>
          <w:i/>
          <w:iCs/>
          <w:color w:val="000000" w:themeColor="text1"/>
        </w:rPr>
      </w:pPr>
      <w:r w:rsidRPr="00631BF8">
        <w:rPr>
          <w:color w:val="000000" w:themeColor="text1"/>
        </w:rPr>
        <w:t>Resulting quality of files from the</w:t>
      </w:r>
      <w:r w:rsidR="00420066">
        <w:rPr>
          <w:color w:val="000000" w:themeColor="text1"/>
        </w:rPr>
        <w:t xml:space="preserve"> stitcher/encoder software options </w:t>
      </w:r>
      <w:r w:rsidRPr="00631BF8">
        <w:rPr>
          <w:color w:val="000000" w:themeColor="text1"/>
        </w:rPr>
        <w:t>are comp</w:t>
      </w:r>
      <w:r w:rsidR="008C42D7">
        <w:rPr>
          <w:color w:val="000000" w:themeColor="text1"/>
        </w:rPr>
        <w:t>a</w:t>
      </w:r>
      <w:r w:rsidRPr="00631BF8">
        <w:rPr>
          <w:color w:val="000000" w:themeColor="text1"/>
        </w:rPr>
        <w:t>rable to one another</w:t>
      </w:r>
    </w:p>
    <w:p w:rsidRPr="00631BF8" w:rsidR="00420066" w:rsidP="00420066" w:rsidRDefault="00420066" w14:paraId="76D27E12" w14:textId="77777777">
      <w:pPr>
        <w:pStyle w:val="ListParagraph"/>
        <w:ind w:left="1440"/>
        <w:rPr>
          <w:i/>
          <w:iCs/>
          <w:color w:val="000000" w:themeColor="text1"/>
        </w:rPr>
      </w:pPr>
    </w:p>
    <w:p w:rsidR="0035200B" w:rsidP="0035200B" w:rsidRDefault="00420066" w14:paraId="1848D36A" w14:textId="74BB0AFC">
      <w:pPr>
        <w:pStyle w:val="ListParagraph"/>
        <w:numPr>
          <w:ilvl w:val="0"/>
          <w:numId w:val="8"/>
        </w:numPr>
        <w:rPr>
          <w:i/>
          <w:iCs/>
        </w:rPr>
      </w:pPr>
      <w:r>
        <w:t>Schedule via Zoom LTI in Canvas, R</w:t>
      </w:r>
      <w:r w:rsidR="00F76128">
        <w:t>ecord to Zoom Cloud</w:t>
      </w:r>
      <w:r>
        <w:t xml:space="preserve"> via Zoom session.</w:t>
      </w:r>
      <w:r w:rsidR="003A1CDB">
        <w:t xml:space="preserve"> </w:t>
      </w:r>
      <w:r w:rsidRPr="00F76128" w:rsidR="00F76128">
        <w:rPr>
          <w:i/>
          <w:iCs/>
        </w:rPr>
        <w:t>(</w:t>
      </w:r>
      <w:r w:rsidR="003A1CDB">
        <w:rPr>
          <w:i/>
          <w:iCs/>
        </w:rPr>
        <w:t>~</w:t>
      </w:r>
      <w:r w:rsidRPr="00F76128" w:rsidR="00F76128">
        <w:rPr>
          <w:i/>
          <w:iCs/>
        </w:rPr>
        <w:t>20 minutes to receive Zoom Cloud link</w:t>
      </w:r>
      <w:r w:rsidR="00165BF6">
        <w:rPr>
          <w:i/>
          <w:iCs/>
        </w:rPr>
        <w:t xml:space="preserve"> which can automatically post to Canvas course</w:t>
      </w:r>
      <w:r w:rsidRPr="00F76128" w:rsidR="00F76128">
        <w:rPr>
          <w:i/>
          <w:iCs/>
        </w:rPr>
        <w:t>)</w:t>
      </w:r>
    </w:p>
    <w:p w:rsidRPr="0035200B" w:rsidR="00420066" w:rsidP="00420066" w:rsidRDefault="00420066" w14:paraId="3FEA3B79" w14:textId="5A9A1072">
      <w:pPr>
        <w:pStyle w:val="ListParagraph"/>
        <w:numPr>
          <w:ilvl w:val="1"/>
          <w:numId w:val="8"/>
        </w:numPr>
        <w:rPr>
          <w:i/>
          <w:iCs/>
        </w:rPr>
      </w:pPr>
      <w:r>
        <w:t>The image quality is nearly unreadable for all board work and most text o</w:t>
      </w:r>
      <w:r w:rsidR="003A1CDB">
        <w:t>f</w:t>
      </w:r>
      <w:r>
        <w:t xml:space="preserve"> projected image.</w:t>
      </w:r>
    </w:p>
    <w:p w:rsidRPr="00420066" w:rsidR="0035200B" w:rsidP="0035200B" w:rsidRDefault="0035200B" w14:paraId="77C94ADF" w14:textId="3BCC4D18">
      <w:pPr>
        <w:pStyle w:val="ListParagraph"/>
        <w:numPr>
          <w:ilvl w:val="1"/>
          <w:numId w:val="8"/>
        </w:numPr>
        <w:rPr>
          <w:i/>
          <w:iCs/>
        </w:rPr>
      </w:pPr>
      <w:r>
        <w:t xml:space="preserve">Requires a laptop, Zoom Pro account, and more set up </w:t>
      </w:r>
      <w:r w:rsidR="00420066">
        <w:t>and strike time.</w:t>
      </w:r>
    </w:p>
    <w:p w:rsidRPr="00631BF8" w:rsidR="00420066" w:rsidP="0035200B" w:rsidRDefault="00420066" w14:paraId="27B66E7B" w14:textId="0AD2FE27">
      <w:pPr>
        <w:pStyle w:val="ListParagraph"/>
        <w:numPr>
          <w:ilvl w:val="1"/>
          <w:numId w:val="8"/>
        </w:numPr>
        <w:rPr>
          <w:i/>
          <w:iCs/>
        </w:rPr>
      </w:pPr>
      <w:r>
        <w:t>No file transfer required, except to archive from Zoom Cloud.</w:t>
      </w:r>
    </w:p>
    <w:p w:rsidR="00F76128" w:rsidP="00F76128" w:rsidRDefault="00631BF8" w14:paraId="0DF6C80D" w14:textId="794A7345">
      <w:pPr>
        <w:pStyle w:val="ListParagraph"/>
        <w:numPr>
          <w:ilvl w:val="1"/>
          <w:numId w:val="8"/>
        </w:numPr>
      </w:pPr>
      <w:r>
        <w:t>Note:</w:t>
      </w:r>
      <w:r w:rsidR="00F76128">
        <w:t xml:space="preserve"> </w:t>
      </w:r>
      <w:r w:rsidR="003A1CDB">
        <w:t xml:space="preserve">Simultaneously </w:t>
      </w:r>
      <w:r w:rsidR="00F76128">
        <w:t xml:space="preserve">recording via Zoom and internally to </w:t>
      </w:r>
      <w:r w:rsidR="003A1CDB">
        <w:t>the SD card</w:t>
      </w:r>
      <w:r w:rsidR="00F76128">
        <w:t xml:space="preserve"> is not possible.</w:t>
      </w:r>
    </w:p>
    <w:p w:rsidR="00F76128" w:rsidP="00A85FBC" w:rsidRDefault="00F76128" w14:paraId="3851321E" w14:textId="77777777"/>
    <w:p w:rsidR="00F76128" w:rsidP="00A85FBC" w:rsidRDefault="63B7509A" w14:paraId="714B21E0" w14:textId="7E2F6381">
      <w:r>
        <w:t>AMT recommends recording to a micro SD card that is removed from the camera, placed in a card reader, and copied to a computer. The GoPro camera is designed for high-action, short-form recordings and records in 4 GB (~12 minute intervals for HD resolution) files that need to be combined into one file. The 20 GB/</w:t>
      </w:r>
      <w:proofErr w:type="spellStart"/>
      <w:r>
        <w:t>hr</w:t>
      </w:r>
      <w:proofErr w:type="spellEnd"/>
      <w:r>
        <w:t xml:space="preserve"> HD file size also needs to be compressed for final delivery. GoPro offers </w:t>
      </w:r>
      <w:hyperlink r:id="rId41">
        <w:r w:rsidRPr="63B7509A">
          <w:rPr>
            <w:rStyle w:val="Hyperlink"/>
          </w:rPr>
          <w:t>Joiner</w:t>
        </w:r>
      </w:hyperlink>
      <w:r>
        <w:t xml:space="preserve"> software but it takes 5x longer than using </w:t>
      </w:r>
      <w:hyperlink r:id="rId42">
        <w:r w:rsidRPr="63B7509A">
          <w:rPr>
            <w:rStyle w:val="Hyperlink"/>
          </w:rPr>
          <w:t>DaVinci Resolve</w:t>
        </w:r>
      </w:hyperlink>
      <w:r>
        <w:t xml:space="preserve"> – another free application and AMT’s recommended tool.</w:t>
      </w:r>
    </w:p>
    <w:p w:rsidR="00E911F2" w:rsidP="00A85FBC" w:rsidRDefault="00E911F2" w14:paraId="39273A5A" w14:textId="77777777"/>
    <w:p w:rsidR="00420066" w:rsidP="00A85FBC" w:rsidRDefault="63B7509A" w14:paraId="52516BF1" w14:textId="58B3612B">
      <w:r w:rsidRPr="63B7509A">
        <w:rPr>
          <w:b/>
          <w:bCs/>
          <w:u w:val="single"/>
        </w:rPr>
        <w:t>The Zoom Cloud recording offers a much easier post-production workflow, but is not recommended for the following reasons:</w:t>
      </w:r>
    </w:p>
    <w:p w:rsidR="00A93B08" w:rsidP="00A93B08" w:rsidRDefault="00A93B08" w14:paraId="79127794" w14:textId="77777777">
      <w:pPr>
        <w:pStyle w:val="ListParagraph"/>
        <w:numPr>
          <w:ilvl w:val="0"/>
          <w:numId w:val="16"/>
        </w:numPr>
      </w:pPr>
      <w:r>
        <w:t>More complicated setup and requires a laptop</w:t>
      </w:r>
    </w:p>
    <w:p w:rsidR="0035200B" w:rsidP="0035200B" w:rsidRDefault="00A93B08" w14:paraId="7AA46192" w14:textId="5EC05206">
      <w:pPr>
        <w:pStyle w:val="ListParagraph"/>
        <w:numPr>
          <w:ilvl w:val="0"/>
          <w:numId w:val="16"/>
        </w:numPr>
      </w:pPr>
      <w:r>
        <w:t>Poor r</w:t>
      </w:r>
      <w:r w:rsidR="0035200B">
        <w:t>eadability of board</w:t>
      </w:r>
      <w:r w:rsidR="00F7541E">
        <w:t xml:space="preserve"> </w:t>
      </w:r>
      <w:r w:rsidR="0035200B">
        <w:t>work and projected images due to:</w:t>
      </w:r>
    </w:p>
    <w:p w:rsidR="00172006" w:rsidP="0035200B" w:rsidRDefault="63B7509A" w14:paraId="699E4C01" w14:textId="7B56EFEE">
      <w:pPr>
        <w:pStyle w:val="ListParagraph"/>
        <w:numPr>
          <w:ilvl w:val="1"/>
          <w:numId w:val="16"/>
        </w:numPr>
      </w:pPr>
      <w:r>
        <w:t>Much lower video resolution - 1280x720</w:t>
      </w:r>
    </w:p>
    <w:p w:rsidR="0035200B" w:rsidP="0035200B" w:rsidRDefault="63B7509A" w14:paraId="48BE4E23" w14:textId="7F41C30F">
      <w:pPr>
        <w:pStyle w:val="ListParagraph"/>
        <w:numPr>
          <w:ilvl w:val="1"/>
          <w:numId w:val="16"/>
        </w:numPr>
      </w:pPr>
      <w:r>
        <w:t>Over compression and artifacts</w:t>
      </w:r>
    </w:p>
    <w:p w:rsidR="00420066" w:rsidP="00420066" w:rsidRDefault="00420066" w14:paraId="5439440A" w14:textId="792B160C">
      <w:pPr>
        <w:pStyle w:val="ListParagraph"/>
      </w:pPr>
    </w:p>
    <w:p w:rsidR="0023276B" w:rsidP="00420066" w:rsidRDefault="0023276B" w14:paraId="04F9BB48" w14:textId="77777777">
      <w:pPr>
        <w:pStyle w:val="ListParagraph"/>
      </w:pPr>
    </w:p>
    <w:p w:rsidRPr="0023276B" w:rsidR="00544F79" w:rsidP="00544F79" w:rsidRDefault="00A93B08" w14:paraId="09B2E9D2" w14:textId="64E9CF6B">
      <w:pPr>
        <w:rPr>
          <w:b/>
          <w:bCs/>
        </w:rPr>
      </w:pPr>
      <w:r w:rsidRPr="0023276B">
        <w:rPr>
          <w:b/>
          <w:bCs/>
        </w:rPr>
        <w:t>Readability</w:t>
      </w:r>
      <w:r w:rsidRPr="0023276B" w:rsidR="00544F79">
        <w:rPr>
          <w:b/>
          <w:bCs/>
        </w:rPr>
        <w:t xml:space="preserve"> comparisons</w:t>
      </w:r>
      <w:r w:rsidR="0023276B">
        <w:rPr>
          <w:b/>
          <w:bCs/>
        </w:rPr>
        <w:t xml:space="preserve"> of recommended HD workflow and Zoom </w:t>
      </w:r>
      <w:r w:rsidR="00150849">
        <w:rPr>
          <w:b/>
          <w:bCs/>
        </w:rPr>
        <w:t xml:space="preserve">Cloud </w:t>
      </w:r>
      <w:r w:rsidR="0023276B">
        <w:rPr>
          <w:b/>
          <w:bCs/>
        </w:rPr>
        <w:t>workflow:</w:t>
      </w:r>
    </w:p>
    <w:p w:rsidR="00A85FBC" w:rsidP="00A85FBC" w:rsidRDefault="00A85FBC" w14:paraId="0A96A1B7" w14:textId="30F65A86">
      <w:r w:rsidRPr="00305ECF">
        <w:t xml:space="preserve"> </w:t>
      </w:r>
    </w:p>
    <w:tbl>
      <w:tblPr>
        <w:tblStyle w:val="TableGrid"/>
        <w:tblW w:w="0" w:type="auto"/>
        <w:jc w:val="center"/>
        <w:tblLook w:val="04A0" w:firstRow="1" w:lastRow="0" w:firstColumn="1" w:lastColumn="0" w:noHBand="0" w:noVBand="1"/>
      </w:tblPr>
      <w:tblGrid>
        <w:gridCol w:w="4806"/>
        <w:gridCol w:w="4816"/>
      </w:tblGrid>
      <w:tr w:rsidR="00793170" w:rsidTr="47CBB8A4" w14:paraId="042A03C6" w14:textId="77777777">
        <w:trPr>
          <w:jc w:val="center"/>
        </w:trPr>
        <w:tc>
          <w:tcPr>
            <w:tcW w:w="4806" w:type="dxa"/>
            <w:shd w:val="clear" w:color="auto" w:fill="000000" w:themeFill="text1"/>
          </w:tcPr>
          <w:p w:rsidRPr="00D45FF3" w:rsidR="00E911F2" w:rsidP="00D45FF3" w:rsidRDefault="00544F79" w14:paraId="7526C894" w14:textId="0AD5D08F">
            <w:pPr>
              <w:jc w:val="center"/>
              <w:rPr>
                <w:b/>
                <w:bCs/>
                <w:color w:val="FFFFFF" w:themeColor="background1"/>
              </w:rPr>
            </w:pPr>
            <w:r w:rsidRPr="00D45FF3">
              <w:rPr>
                <w:b/>
                <w:bCs/>
                <w:color w:val="FFFFFF" w:themeColor="background1"/>
              </w:rPr>
              <w:t>HD</w:t>
            </w:r>
          </w:p>
        </w:tc>
        <w:tc>
          <w:tcPr>
            <w:tcW w:w="4816" w:type="dxa"/>
            <w:shd w:val="clear" w:color="auto" w:fill="000000" w:themeFill="text1"/>
          </w:tcPr>
          <w:p w:rsidRPr="00D45FF3" w:rsidR="00E911F2" w:rsidP="00D45FF3" w:rsidRDefault="47CBB8A4" w14:paraId="6BE9D1FF" w14:textId="4C5277C9">
            <w:pPr>
              <w:jc w:val="center"/>
              <w:rPr>
                <w:b/>
                <w:bCs/>
                <w:color w:val="FFFFFF" w:themeColor="background1"/>
              </w:rPr>
            </w:pPr>
            <w:r w:rsidRPr="47CBB8A4">
              <w:rPr>
                <w:b/>
                <w:bCs/>
                <w:color w:val="FFFFFF" w:themeColor="background1"/>
              </w:rPr>
              <w:t>Zoom Cloud</w:t>
            </w:r>
          </w:p>
        </w:tc>
      </w:tr>
      <w:tr w:rsidR="006153E3" w:rsidTr="47CBB8A4" w14:paraId="181D9128" w14:textId="77777777">
        <w:trPr>
          <w:jc w:val="center"/>
        </w:trPr>
        <w:tc>
          <w:tcPr>
            <w:tcW w:w="9622" w:type="dxa"/>
            <w:gridSpan w:val="2"/>
            <w:shd w:val="clear" w:color="auto" w:fill="000000" w:themeFill="text1"/>
          </w:tcPr>
          <w:p w:rsidRPr="00D45FF3" w:rsidR="006153E3" w:rsidP="00D45FF3" w:rsidRDefault="006153E3" w14:paraId="3A4C31C1" w14:textId="7DD49065">
            <w:pPr>
              <w:jc w:val="center"/>
              <w:rPr>
                <w:b/>
                <w:bCs/>
                <w:color w:val="FFFFFF" w:themeColor="background1"/>
              </w:rPr>
            </w:pPr>
            <w:r w:rsidRPr="00A12BE2">
              <w:rPr>
                <w:i/>
                <w:iCs/>
                <w:noProof/>
                <w:color w:val="FFFFFF" w:themeColor="background1"/>
              </w:rPr>
              <w:t>Click on</w:t>
            </w:r>
            <w:r>
              <w:rPr>
                <w:i/>
                <w:iCs/>
                <w:noProof/>
                <w:color w:val="FFFFFF" w:themeColor="background1"/>
              </w:rPr>
              <w:t xml:space="preserve"> an</w:t>
            </w:r>
            <w:r w:rsidRPr="00A12BE2">
              <w:rPr>
                <w:i/>
                <w:iCs/>
                <w:noProof/>
                <w:color w:val="FFFFFF" w:themeColor="background1"/>
              </w:rPr>
              <w:t xml:space="preserve"> image to </w:t>
            </w:r>
            <w:r>
              <w:rPr>
                <w:i/>
                <w:iCs/>
                <w:noProof/>
                <w:color w:val="FFFFFF" w:themeColor="background1"/>
              </w:rPr>
              <w:t>view</w:t>
            </w:r>
            <w:r w:rsidRPr="00A12BE2">
              <w:rPr>
                <w:i/>
                <w:iCs/>
                <w:noProof/>
                <w:color w:val="FFFFFF" w:themeColor="background1"/>
              </w:rPr>
              <w:t xml:space="preserve"> </w:t>
            </w:r>
            <w:r>
              <w:rPr>
                <w:i/>
                <w:iCs/>
                <w:noProof/>
                <w:color w:val="FFFFFF" w:themeColor="background1"/>
              </w:rPr>
              <w:t>a</w:t>
            </w:r>
            <w:r w:rsidRPr="00A12BE2">
              <w:rPr>
                <w:i/>
                <w:iCs/>
                <w:noProof/>
                <w:color w:val="FFFFFF" w:themeColor="background1"/>
              </w:rPr>
              <w:t xml:space="preserve"> recording example</w:t>
            </w:r>
          </w:p>
        </w:tc>
      </w:tr>
      <w:tr w:rsidR="00793170" w:rsidTr="47CBB8A4" w14:paraId="5FE539E8" w14:textId="77777777">
        <w:trPr>
          <w:jc w:val="center"/>
        </w:trPr>
        <w:tc>
          <w:tcPr>
            <w:tcW w:w="4806" w:type="dxa"/>
          </w:tcPr>
          <w:p w:rsidR="00E911F2" w:rsidP="00D45FF3" w:rsidRDefault="00B43F1A" w14:paraId="5ADF7834" w14:textId="40EB2D76">
            <w:pPr>
              <w:jc w:val="center"/>
            </w:pPr>
            <w:r>
              <w:rPr>
                <w:noProof/>
              </w:rPr>
              <w:drawing>
                <wp:inline distT="0" distB="0" distL="0" distR="0" wp14:anchorId="193BDEB6" wp14:editId="306C7A9E">
                  <wp:extent cx="2813050" cy="880106"/>
                  <wp:effectExtent l="0" t="0" r="0" b="0"/>
                  <wp:docPr id="24" name="Picture 24" descr="A picture containing text, device, meter, gauge&#10;&#10;Description automatically generated">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text, device, meter, gauge&#10;&#10;Description automatically generated">
                            <a:hlinkClick r:id="rId43"/>
                          </pic:cNvPr>
                          <pic:cNvPicPr/>
                        </pic:nvPicPr>
                        <pic:blipFill>
                          <a:blip r:embed="rId44">
                            <a:extLst>
                              <a:ext uri="{28A0092B-C50C-407E-A947-70E740481C1C}">
                                <a14:useLocalDpi xmlns:a14="http://schemas.microsoft.com/office/drawing/2010/main" val="0"/>
                              </a:ext>
                            </a:extLst>
                          </a:blip>
                          <a:stretch>
                            <a:fillRect/>
                          </a:stretch>
                        </pic:blipFill>
                        <pic:spPr>
                          <a:xfrm>
                            <a:off x="0" y="0"/>
                            <a:ext cx="2967966" cy="928574"/>
                          </a:xfrm>
                          <a:prstGeom prst="rect">
                            <a:avLst/>
                          </a:prstGeom>
                        </pic:spPr>
                      </pic:pic>
                    </a:graphicData>
                  </a:graphic>
                </wp:inline>
              </w:drawing>
            </w:r>
          </w:p>
        </w:tc>
        <w:tc>
          <w:tcPr>
            <w:tcW w:w="4816" w:type="dxa"/>
          </w:tcPr>
          <w:p w:rsidR="00E911F2" w:rsidP="00D45FF3" w:rsidRDefault="00B43F1A" w14:paraId="4A134259" w14:textId="4D6EC6D1">
            <w:pPr>
              <w:jc w:val="center"/>
            </w:pPr>
            <w:r>
              <w:rPr>
                <w:noProof/>
              </w:rPr>
              <w:drawing>
                <wp:inline distT="0" distB="0" distL="0" distR="0" wp14:anchorId="2DCE200F" wp14:editId="19A6D600">
                  <wp:extent cx="2616798" cy="879475"/>
                  <wp:effectExtent l="0" t="0" r="0" b="0"/>
                  <wp:docPr id="23" name="Picture 23" descr="A blue screen with white letters&#10;&#10;Description automatically generated with low confidence">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blue screen with white letters&#10;&#10;Description automatically generated with low confidence">
                            <a:hlinkClick r:id="rId45"/>
                          </pic:cNvPr>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784211" cy="935741"/>
                          </a:xfrm>
                          <a:prstGeom prst="rect">
                            <a:avLst/>
                          </a:prstGeom>
                        </pic:spPr>
                      </pic:pic>
                    </a:graphicData>
                  </a:graphic>
                </wp:inline>
              </w:drawing>
            </w:r>
          </w:p>
        </w:tc>
      </w:tr>
      <w:tr w:rsidR="00793170" w:rsidTr="47CBB8A4" w14:paraId="4577391E" w14:textId="77777777">
        <w:trPr>
          <w:jc w:val="center"/>
        </w:trPr>
        <w:tc>
          <w:tcPr>
            <w:tcW w:w="4806" w:type="dxa"/>
          </w:tcPr>
          <w:p w:rsidR="00E911F2" w:rsidP="00D45FF3" w:rsidRDefault="00B43F1A" w14:paraId="77EB507F" w14:textId="6E3BC754">
            <w:pPr>
              <w:jc w:val="center"/>
            </w:pPr>
            <w:r>
              <w:rPr>
                <w:noProof/>
              </w:rPr>
              <w:drawing>
                <wp:inline distT="0" distB="0" distL="0" distR="0" wp14:anchorId="065AC759" wp14:editId="19F50D55">
                  <wp:extent cx="1596916" cy="1403350"/>
                  <wp:effectExtent l="0" t="0" r="3810" b="0"/>
                  <wp:docPr id="22" name="Picture 22" descr="Text, whiteboard&#10;&#10;Description automatically generated">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ext, whiteboard&#10;&#10;Description automatically generated">
                            <a:hlinkClick r:id="rId47"/>
                          </pic:cNvPr>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633992" cy="1435932"/>
                          </a:xfrm>
                          <a:prstGeom prst="rect">
                            <a:avLst/>
                          </a:prstGeom>
                        </pic:spPr>
                      </pic:pic>
                    </a:graphicData>
                  </a:graphic>
                </wp:inline>
              </w:drawing>
            </w:r>
          </w:p>
        </w:tc>
        <w:tc>
          <w:tcPr>
            <w:tcW w:w="4816" w:type="dxa"/>
          </w:tcPr>
          <w:p w:rsidR="00E911F2" w:rsidP="00D45FF3" w:rsidRDefault="00B43F1A" w14:paraId="197C0276" w14:textId="60EEE97E">
            <w:pPr>
              <w:jc w:val="center"/>
            </w:pPr>
            <w:r>
              <w:rPr>
                <w:noProof/>
              </w:rPr>
              <w:drawing>
                <wp:inline distT="0" distB="0" distL="0" distR="0" wp14:anchorId="48807EBC" wp14:editId="5AC6CB57">
                  <wp:extent cx="1694756" cy="1403350"/>
                  <wp:effectExtent l="0" t="0" r="0" b="0"/>
                  <wp:docPr id="21" name="Picture 21" descr="A picture containing text, whiteboard&#10;&#10;Description automatically generated">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text, whiteboard&#10;&#10;Description automatically generated">
                            <a:hlinkClick r:id="rId49"/>
                          </pic:cNvPr>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3908" cy="1427489"/>
                          </a:xfrm>
                          <a:prstGeom prst="rect">
                            <a:avLst/>
                          </a:prstGeom>
                        </pic:spPr>
                      </pic:pic>
                    </a:graphicData>
                  </a:graphic>
                </wp:inline>
              </w:drawing>
            </w:r>
          </w:p>
        </w:tc>
      </w:tr>
      <w:tr w:rsidR="00793170" w:rsidTr="47CBB8A4" w14:paraId="2EA5D72F" w14:textId="77777777">
        <w:trPr>
          <w:jc w:val="center"/>
        </w:trPr>
        <w:tc>
          <w:tcPr>
            <w:tcW w:w="4806" w:type="dxa"/>
          </w:tcPr>
          <w:p w:rsidR="00E911F2" w:rsidP="00D45FF3" w:rsidRDefault="00B43F1A" w14:paraId="09D6FBFC" w14:textId="740737CC">
            <w:pPr>
              <w:jc w:val="center"/>
            </w:pPr>
            <w:r>
              <w:rPr>
                <w:noProof/>
              </w:rPr>
              <w:lastRenderedPageBreak/>
              <w:drawing>
                <wp:inline distT="0" distB="0" distL="0" distR="0" wp14:anchorId="53F48D9C" wp14:editId="7932A92C">
                  <wp:extent cx="2914650" cy="1100223"/>
                  <wp:effectExtent l="0" t="0" r="0" b="5080"/>
                  <wp:docPr id="26" name="Picture 26" descr="A picture containing graphical user interface&#10;&#10;Description automatically generated">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51"/>
                          </pic:cNvPr>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970165" cy="1121179"/>
                          </a:xfrm>
                          <a:prstGeom prst="rect">
                            <a:avLst/>
                          </a:prstGeom>
                        </pic:spPr>
                      </pic:pic>
                    </a:graphicData>
                  </a:graphic>
                </wp:inline>
              </w:drawing>
            </w:r>
          </w:p>
        </w:tc>
        <w:tc>
          <w:tcPr>
            <w:tcW w:w="4816" w:type="dxa"/>
          </w:tcPr>
          <w:p w:rsidR="00E911F2" w:rsidP="00D45FF3" w:rsidRDefault="00793170" w14:paraId="178D9BFC" w14:textId="4C632653">
            <w:pPr>
              <w:jc w:val="center"/>
            </w:pPr>
            <w:r>
              <w:rPr>
                <w:noProof/>
              </w:rPr>
              <w:drawing>
                <wp:inline distT="0" distB="0" distL="0" distR="0" wp14:anchorId="12C22422" wp14:editId="2A1D4B6D">
                  <wp:extent cx="2921000" cy="1082335"/>
                  <wp:effectExtent l="0" t="0" r="0" b="0"/>
                  <wp:docPr id="27" name="Picture 27" descr="Graphical user interface&#10;&#10;Description automatically generated with medium confidence">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10;&#10;Description automatically generated with medium confidence">
                            <a:hlinkClick r:id="rId53"/>
                          </pic:cNvPr>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967491" cy="1099562"/>
                          </a:xfrm>
                          <a:prstGeom prst="rect">
                            <a:avLst/>
                          </a:prstGeom>
                        </pic:spPr>
                      </pic:pic>
                    </a:graphicData>
                  </a:graphic>
                </wp:inline>
              </w:drawing>
            </w:r>
          </w:p>
        </w:tc>
      </w:tr>
    </w:tbl>
    <w:p w:rsidR="00E911F2" w:rsidP="00A85FBC" w:rsidRDefault="00E911F2" w14:paraId="75FB999F" w14:textId="2DB0DAED"/>
    <w:p w:rsidR="00A93B08" w:rsidP="00A85FBC" w:rsidRDefault="00A93B08" w14:paraId="32631F34" w14:textId="77777777"/>
    <w:p w:rsidR="0035200B" w:rsidP="00A85FBC" w:rsidRDefault="47CBB8A4" w14:paraId="0F3F9D02" w14:textId="71653D2E">
      <w:r w:rsidRPr="47CBB8A4">
        <w:rPr>
          <w:b/>
          <w:bCs/>
        </w:rPr>
        <w:t>Recording with Zoom Cloud:</w:t>
      </w:r>
      <w:r>
        <w:t xml:space="preserve"> If an instructor prefers the Zoom recording workflow (schedule recordings using the Zoom LTI offered in Canvas and move recordings to Google Drive after the term is over), AMT recommends the following:</w:t>
      </w:r>
    </w:p>
    <w:p w:rsidR="00E911F2" w:rsidP="00A85FBC" w:rsidRDefault="00E911F2" w14:paraId="00BA6233" w14:textId="0955DDC7"/>
    <w:p w:rsidRPr="00E911F2" w:rsidR="00E911F2" w:rsidP="00E911F2" w:rsidRDefault="00E911F2" w14:paraId="3E29C4F4" w14:textId="525E6CC2">
      <w:pPr>
        <w:pStyle w:val="ListParagraph"/>
        <w:numPr>
          <w:ilvl w:val="0"/>
          <w:numId w:val="19"/>
        </w:numPr>
        <w:rPr>
          <w:u w:val="single"/>
        </w:rPr>
      </w:pPr>
      <w:r>
        <w:t xml:space="preserve">If recording the instructor and whiteboard, blackboard, or projection, </w:t>
      </w:r>
      <w:r w:rsidRPr="00E911F2">
        <w:rPr>
          <w:u w:val="single"/>
        </w:rPr>
        <w:t>provide lecture notes and slides</w:t>
      </w:r>
      <w:r w:rsidR="00D45FF3">
        <w:rPr>
          <w:u w:val="single"/>
        </w:rPr>
        <w:t xml:space="preserve"> along with the recording. </w:t>
      </w:r>
      <w:r w:rsidR="00D45FF3">
        <w:t xml:space="preserve">The Zoom recording will be </w:t>
      </w:r>
      <w:r w:rsidR="00420066">
        <w:t xml:space="preserve">only a </w:t>
      </w:r>
      <w:r w:rsidR="00D45FF3">
        <w:t>reference to the written and projected content</w:t>
      </w:r>
      <w:r w:rsidR="0023276B">
        <w:t xml:space="preserve"> as readability cannot be guaranteed.</w:t>
      </w:r>
    </w:p>
    <w:p w:rsidR="00E911F2" w:rsidP="00E911F2" w:rsidRDefault="47CBB8A4" w14:paraId="7AE0EF72" w14:textId="411807AB">
      <w:pPr>
        <w:pStyle w:val="ListParagraph"/>
        <w:numPr>
          <w:ilvl w:val="0"/>
          <w:numId w:val="19"/>
        </w:numPr>
      </w:pPr>
      <w:r>
        <w:t>If only teaching with projected visuals, set up the camera on the instructor only and not include the projection screen. Record the slides in Zoom Cloud as a screenshare during the Zoom session.</w:t>
      </w:r>
    </w:p>
    <w:p w:rsidR="47CBB8A4" w:rsidP="47CBB8A4" w:rsidRDefault="47CBB8A4" w14:paraId="40950432" w14:textId="0C944939"/>
    <w:p w:rsidR="47CBB8A4" w:rsidP="47CBB8A4" w:rsidRDefault="47CBB8A4" w14:paraId="439CEA56" w14:textId="04D33985">
      <w:pPr>
        <w:spacing w:line="259" w:lineRule="auto"/>
      </w:pPr>
      <w:r w:rsidRPr="00150849">
        <w:rPr>
          <w:b/>
          <w:bCs/>
          <w:color w:val="ED7D31" w:themeColor="accent2"/>
        </w:rPr>
        <w:t xml:space="preserve">Recording </w:t>
      </w:r>
      <w:r w:rsidR="00A12959">
        <w:rPr>
          <w:b/>
          <w:bCs/>
          <w:color w:val="ED7D31" w:themeColor="accent2"/>
        </w:rPr>
        <w:t xml:space="preserve">locally </w:t>
      </w:r>
      <w:r w:rsidRPr="00150849">
        <w:rPr>
          <w:b/>
          <w:bCs/>
          <w:color w:val="ED7D31" w:themeColor="accent2"/>
        </w:rPr>
        <w:t xml:space="preserve">with Zoom </w:t>
      </w:r>
      <w:r w:rsidR="00150849">
        <w:rPr>
          <w:b/>
          <w:bCs/>
        </w:rPr>
        <w:t>(this option is recommended over recording to Zoom Cloud but results in lower quality video files than the HD internal recording)</w:t>
      </w:r>
      <w:r w:rsidRPr="47CBB8A4">
        <w:rPr>
          <w:b/>
          <w:bCs/>
        </w:rPr>
        <w:t>:</w:t>
      </w:r>
      <w:r>
        <w:t xml:space="preserve"> If an instructor prefers recording with Zoom, </w:t>
      </w:r>
      <w:r w:rsidR="00150849">
        <w:t xml:space="preserve">a </w:t>
      </w:r>
      <w:r>
        <w:t xml:space="preserve">higher quality </w:t>
      </w:r>
      <w:r w:rsidR="00150849">
        <w:t xml:space="preserve">video file </w:t>
      </w:r>
      <w:r>
        <w:t>can be achieved by recording locally. This does require a laptop to be part of the setup like Zoom Cloud. After instruction ends</w:t>
      </w:r>
      <w:r w:rsidR="00150849">
        <w:t xml:space="preserve"> and the recording in stopped,</w:t>
      </w:r>
      <w:r>
        <w:t xml:space="preserve"> </w:t>
      </w:r>
      <w:proofErr w:type="gramStart"/>
      <w:r w:rsidR="00150849">
        <w:t>Zoom</w:t>
      </w:r>
      <w:proofErr w:type="gramEnd"/>
      <w:r w:rsidR="00150849">
        <w:t xml:space="preserve"> needs to</w:t>
      </w:r>
      <w:r>
        <w:t xml:space="preserve"> fully process </w:t>
      </w:r>
      <w:r w:rsidR="00150849">
        <w:t xml:space="preserve">the recording </w:t>
      </w:r>
      <w:r>
        <w:t xml:space="preserve">before turning off the computer. </w:t>
      </w:r>
      <w:r w:rsidR="00150849">
        <w:t xml:space="preserve">This can take from </w:t>
      </w:r>
      <w:r w:rsidR="009771F0">
        <w:t>5</w:t>
      </w:r>
      <w:r w:rsidR="00150849">
        <w:t>-15 minutes for a 1-hour local recording.</w:t>
      </w:r>
      <w:r w:rsidR="009771F0">
        <w:t xml:space="preserve"> Once processed, rename the Zoom_0.mp4 file to identify the lecture, and copy to Google Drive.</w:t>
      </w:r>
    </w:p>
    <w:p w:rsidR="47CBB8A4" w:rsidP="47CBB8A4" w:rsidRDefault="47CBB8A4" w14:paraId="4715FE33" w14:textId="12CC7A48"/>
    <w:p w:rsidR="00150849" w:rsidP="00150849" w:rsidRDefault="00150849" w14:paraId="2F4C1AD7" w14:textId="77777777">
      <w:pPr>
        <w:pStyle w:val="ListParagraph"/>
      </w:pPr>
    </w:p>
    <w:p w:rsidR="00150849" w:rsidP="00150849" w:rsidRDefault="00150849" w14:paraId="497BD94C" w14:textId="62B0DE3B">
      <w:pPr>
        <w:rPr>
          <w:b/>
          <w:bCs/>
        </w:rPr>
      </w:pPr>
      <w:r w:rsidRPr="0023276B">
        <w:rPr>
          <w:b/>
          <w:bCs/>
        </w:rPr>
        <w:t>Readability comparisons</w:t>
      </w:r>
      <w:r>
        <w:rPr>
          <w:b/>
          <w:bCs/>
        </w:rPr>
        <w:t xml:space="preserve"> of recommended Zoom Local workflow </w:t>
      </w:r>
      <w:r w:rsidR="00A12959">
        <w:rPr>
          <w:b/>
          <w:bCs/>
        </w:rPr>
        <w:t>versus</w:t>
      </w:r>
      <w:r>
        <w:rPr>
          <w:b/>
          <w:bCs/>
        </w:rPr>
        <w:t xml:space="preserve"> Zoom Cloud workflow:</w:t>
      </w:r>
    </w:p>
    <w:p w:rsidR="00150849" w:rsidP="00150849" w:rsidRDefault="00150849" w14:paraId="143A7602" w14:textId="77777777"/>
    <w:tbl>
      <w:tblPr>
        <w:tblStyle w:val="TableGrid"/>
        <w:tblW w:w="0" w:type="auto"/>
        <w:jc w:val="center"/>
        <w:tblLook w:val="04A0" w:firstRow="1" w:lastRow="0" w:firstColumn="1" w:lastColumn="0" w:noHBand="0" w:noVBand="1"/>
      </w:tblPr>
      <w:tblGrid>
        <w:gridCol w:w="4806"/>
        <w:gridCol w:w="4816"/>
      </w:tblGrid>
      <w:tr w:rsidR="47CBB8A4" w:rsidTr="47CBB8A4" w14:paraId="6B43F951" w14:textId="77777777">
        <w:trPr>
          <w:jc w:val="center"/>
        </w:trPr>
        <w:tc>
          <w:tcPr>
            <w:tcW w:w="4806" w:type="dxa"/>
            <w:shd w:val="clear" w:color="auto" w:fill="000000" w:themeFill="text1"/>
          </w:tcPr>
          <w:p w:rsidR="47CBB8A4" w:rsidP="47CBB8A4" w:rsidRDefault="47CBB8A4" w14:paraId="5B2DC26A" w14:textId="088AD693">
            <w:pPr>
              <w:spacing w:line="259" w:lineRule="auto"/>
              <w:jc w:val="center"/>
              <w:rPr>
                <w:b/>
                <w:bCs/>
                <w:color w:val="FFFFFF" w:themeColor="background1"/>
              </w:rPr>
            </w:pPr>
            <w:r w:rsidRPr="47CBB8A4">
              <w:rPr>
                <w:b/>
                <w:bCs/>
                <w:color w:val="FFFFFF" w:themeColor="background1"/>
              </w:rPr>
              <w:t>Zoom Local</w:t>
            </w:r>
          </w:p>
        </w:tc>
        <w:tc>
          <w:tcPr>
            <w:tcW w:w="4816" w:type="dxa"/>
            <w:shd w:val="clear" w:color="auto" w:fill="000000" w:themeFill="text1"/>
          </w:tcPr>
          <w:p w:rsidR="47CBB8A4" w:rsidP="47CBB8A4" w:rsidRDefault="47CBB8A4" w14:paraId="64FBE7FC" w14:textId="4C5277C9">
            <w:pPr>
              <w:jc w:val="center"/>
              <w:rPr>
                <w:b/>
                <w:bCs/>
                <w:color w:val="FFFFFF" w:themeColor="background1"/>
              </w:rPr>
            </w:pPr>
            <w:r w:rsidRPr="47CBB8A4">
              <w:rPr>
                <w:b/>
                <w:bCs/>
                <w:color w:val="FFFFFF" w:themeColor="background1"/>
              </w:rPr>
              <w:t>Zoom Cloud</w:t>
            </w:r>
          </w:p>
        </w:tc>
      </w:tr>
      <w:tr w:rsidR="47CBB8A4" w:rsidTr="47CBB8A4" w14:paraId="70BB56ED" w14:textId="77777777">
        <w:trPr>
          <w:jc w:val="center"/>
        </w:trPr>
        <w:tc>
          <w:tcPr>
            <w:tcW w:w="9622" w:type="dxa"/>
            <w:gridSpan w:val="2"/>
            <w:shd w:val="clear" w:color="auto" w:fill="000000" w:themeFill="text1"/>
          </w:tcPr>
          <w:p w:rsidR="47CBB8A4" w:rsidP="47CBB8A4" w:rsidRDefault="47CBB8A4" w14:paraId="35111B8C" w14:textId="7DD49065">
            <w:pPr>
              <w:jc w:val="center"/>
              <w:rPr>
                <w:b/>
                <w:bCs/>
                <w:color w:val="FFFFFF" w:themeColor="background1"/>
              </w:rPr>
            </w:pPr>
            <w:r w:rsidRPr="47CBB8A4">
              <w:rPr>
                <w:i/>
                <w:iCs/>
                <w:noProof/>
                <w:color w:val="FFFFFF" w:themeColor="background1"/>
              </w:rPr>
              <w:t>Click on an image to view a recording example</w:t>
            </w:r>
          </w:p>
        </w:tc>
      </w:tr>
      <w:tr w:rsidR="47CBB8A4" w:rsidTr="47CBB8A4" w14:paraId="56975CC1" w14:textId="77777777">
        <w:trPr>
          <w:jc w:val="center"/>
        </w:trPr>
        <w:tc>
          <w:tcPr>
            <w:tcW w:w="4806" w:type="dxa"/>
          </w:tcPr>
          <w:p w:rsidR="47CBB8A4" w:rsidP="47CBB8A4" w:rsidRDefault="47CBB8A4" w14:paraId="1F6304AE" w14:textId="25B91D39">
            <w:pPr>
              <w:jc w:val="center"/>
            </w:pPr>
            <w:r>
              <w:rPr>
                <w:noProof/>
              </w:rPr>
              <w:drawing>
                <wp:inline distT="0" distB="0" distL="0" distR="0" wp14:anchorId="3C66BD07" wp14:editId="4864D981">
                  <wp:extent cx="2905125" cy="838200"/>
                  <wp:effectExtent l="0" t="0" r="3175" b="0"/>
                  <wp:docPr id="1775991215" name="Picture 1775991215">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991215" name="Picture 1775991215">
                            <a:hlinkClick r:id="rId55"/>
                          </pic:cNvPr>
                          <pic:cNvPicPr/>
                        </pic:nvPicPr>
                        <pic:blipFill>
                          <a:blip r:embed="rId56">
                            <a:extLst>
                              <a:ext uri="{28A0092B-C50C-407E-A947-70E740481C1C}">
                                <a14:useLocalDpi xmlns:a14="http://schemas.microsoft.com/office/drawing/2010/main" val="0"/>
                              </a:ext>
                            </a:extLst>
                          </a:blip>
                          <a:stretch>
                            <a:fillRect/>
                          </a:stretch>
                        </pic:blipFill>
                        <pic:spPr>
                          <a:xfrm>
                            <a:off x="0" y="0"/>
                            <a:ext cx="2905125" cy="838200"/>
                          </a:xfrm>
                          <a:prstGeom prst="rect">
                            <a:avLst/>
                          </a:prstGeom>
                        </pic:spPr>
                      </pic:pic>
                    </a:graphicData>
                  </a:graphic>
                </wp:inline>
              </w:drawing>
            </w:r>
          </w:p>
        </w:tc>
        <w:tc>
          <w:tcPr>
            <w:tcW w:w="4816" w:type="dxa"/>
          </w:tcPr>
          <w:p w:rsidR="47CBB8A4" w:rsidP="47CBB8A4" w:rsidRDefault="47CBB8A4" w14:paraId="1DFF0BD7" w14:textId="4D6EC6D1">
            <w:pPr>
              <w:jc w:val="center"/>
            </w:pPr>
            <w:r>
              <w:rPr>
                <w:noProof/>
              </w:rPr>
              <w:drawing>
                <wp:inline distT="0" distB="0" distL="0" distR="0" wp14:anchorId="4CCF82AE" wp14:editId="69D912E5">
                  <wp:extent cx="2616798" cy="879475"/>
                  <wp:effectExtent l="0" t="0" r="0" b="0"/>
                  <wp:docPr id="71164732" name="Picture 23" descr="A blue screen with white letters&#10;&#10;Description automatically generated with low confidence">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616798" cy="879475"/>
                          </a:xfrm>
                          <a:prstGeom prst="rect">
                            <a:avLst/>
                          </a:prstGeom>
                        </pic:spPr>
                      </pic:pic>
                    </a:graphicData>
                  </a:graphic>
                </wp:inline>
              </w:drawing>
            </w:r>
          </w:p>
        </w:tc>
      </w:tr>
    </w:tbl>
    <w:p w:rsidR="00E911F2" w:rsidP="00A85FBC" w:rsidRDefault="00E911F2" w14:paraId="03C053FD" w14:textId="01677FA8"/>
    <w:p w:rsidR="00A12959" w:rsidP="00526B12" w:rsidRDefault="00A12959" w14:paraId="27C7C0E3" w14:textId="77777777">
      <w:pPr>
        <w:spacing w:line="259" w:lineRule="auto"/>
        <w:jc w:val="center"/>
        <w:rPr>
          <w:b/>
          <w:bCs/>
          <w:color w:val="000000" w:themeColor="text1"/>
        </w:rPr>
      </w:pPr>
    </w:p>
    <w:p w:rsidR="00A12959" w:rsidP="00A12959" w:rsidRDefault="00A12959" w14:paraId="5C89F3FE" w14:textId="5596EE37">
      <w:pPr>
        <w:spacing w:line="259" w:lineRule="auto"/>
      </w:pPr>
      <w:r w:rsidRPr="00A12959">
        <w:rPr>
          <w:b/>
          <w:bCs/>
          <w:color w:val="000000" w:themeColor="text1"/>
        </w:rPr>
        <w:t xml:space="preserve">Notes on </w:t>
      </w:r>
      <w:r w:rsidR="009771F0">
        <w:rPr>
          <w:b/>
          <w:bCs/>
          <w:color w:val="000000" w:themeColor="text1"/>
        </w:rPr>
        <w:t>a</w:t>
      </w:r>
      <w:r>
        <w:rPr>
          <w:b/>
          <w:bCs/>
          <w:color w:val="000000" w:themeColor="text1"/>
        </w:rPr>
        <w:t xml:space="preserve"> popular</w:t>
      </w:r>
      <w:r w:rsidRPr="00A12959">
        <w:rPr>
          <w:b/>
          <w:bCs/>
          <w:color w:val="000000" w:themeColor="text1"/>
        </w:rPr>
        <w:t xml:space="preserve"> recording </w:t>
      </w:r>
      <w:r>
        <w:rPr>
          <w:b/>
          <w:bCs/>
          <w:color w:val="000000" w:themeColor="text1"/>
        </w:rPr>
        <w:t xml:space="preserve">application </w:t>
      </w:r>
      <w:r w:rsidRPr="00A12959">
        <w:rPr>
          <w:b/>
          <w:bCs/>
          <w:color w:val="000000" w:themeColor="text1"/>
        </w:rPr>
        <w:t>with the kit</w:t>
      </w:r>
      <w:r w:rsidRPr="47CBB8A4">
        <w:rPr>
          <w:b/>
          <w:bCs/>
        </w:rPr>
        <w:t>:</w:t>
      </w:r>
      <w:r>
        <w:t xml:space="preserve"> AMT tested recording locally using </w:t>
      </w:r>
      <w:hyperlink w:history="1" r:id="rId58">
        <w:r w:rsidRPr="00A12959">
          <w:rPr>
            <w:rStyle w:val="Hyperlink"/>
          </w:rPr>
          <w:t>OBS Studio</w:t>
        </w:r>
      </w:hyperlink>
      <w:r w:rsidR="009771F0">
        <w:t xml:space="preserve">, used by many instructor during the 2020-2021 academic </w:t>
      </w:r>
      <w:proofErr w:type="spellStart"/>
      <w:r w:rsidR="009771F0">
        <w:t>year.</w:t>
      </w:r>
      <w:r>
        <w:t>The</w:t>
      </w:r>
      <w:proofErr w:type="spellEnd"/>
      <w:r>
        <w:t xml:space="preserve"> free, open-source tool creates higher-quality, real-time encoded files than Zoom, but does not reliably recognize the GoPro camera and Rode mic which made it not a viable solution</w:t>
      </w:r>
      <w:r w:rsidR="009771F0">
        <w:t>.</w:t>
      </w:r>
    </w:p>
    <w:p w:rsidR="00A12959" w:rsidP="00A85FBC" w:rsidRDefault="00A12959" w14:paraId="7A990CB8" w14:textId="77777777"/>
    <w:p w:rsidR="003D43D6" w:rsidP="00A85FBC" w:rsidRDefault="003D43D6" w14:paraId="48C2BE77" w14:textId="4C6279BF"/>
    <w:p w:rsidR="00F9795C" w:rsidP="00A85FBC" w:rsidRDefault="00F9795C" w14:paraId="78E55F89" w14:textId="128F1218"/>
    <w:p w:rsidRPr="00305ECF" w:rsidR="00F9795C" w:rsidP="00A85FBC" w:rsidRDefault="00F9795C" w14:paraId="15B5D7FF" w14:textId="77777777"/>
    <w:p w:rsidR="00A85FBC" w:rsidP="00A85FBC" w:rsidRDefault="008214AC" w14:paraId="2558D3C8" w14:textId="17BA1D62">
      <w:r>
        <w:rPr>
          <w:b/>
          <w:bCs/>
        </w:rPr>
        <w:lastRenderedPageBreak/>
        <w:t xml:space="preserve">5. </w:t>
      </w:r>
      <w:r w:rsidRPr="00C42B38" w:rsidR="00A85FBC">
        <w:rPr>
          <w:b/>
          <w:bCs/>
        </w:rPr>
        <w:t>Platform delivery</w:t>
      </w:r>
      <w:r w:rsidR="00C42B38">
        <w:rPr>
          <w:b/>
          <w:bCs/>
        </w:rPr>
        <w:t xml:space="preserve"> </w:t>
      </w:r>
      <w:r w:rsidR="00C42B38">
        <w:t>– The following platforms were tested:</w:t>
      </w:r>
    </w:p>
    <w:p w:rsidRPr="00C42B38" w:rsidR="00C42B38" w:rsidP="00A85FBC" w:rsidRDefault="00C42B38" w14:paraId="037D558B" w14:textId="77777777">
      <w:pPr>
        <w:rPr>
          <w:b/>
          <w:bCs/>
        </w:rPr>
      </w:pPr>
    </w:p>
    <w:p w:rsidRPr="004E5425" w:rsidR="00B84041" w:rsidP="00B84041" w:rsidRDefault="00370931" w14:paraId="52B7247C" w14:textId="36774B1A">
      <w:pPr>
        <w:pStyle w:val="ListParagraph"/>
        <w:numPr>
          <w:ilvl w:val="0"/>
          <w:numId w:val="11"/>
        </w:numPr>
        <w:rPr>
          <w:color w:val="ED7D31" w:themeColor="accent2"/>
          <w:u w:val="single"/>
        </w:rPr>
      </w:pPr>
      <w:r w:rsidRPr="004E5425">
        <w:rPr>
          <w:color w:val="ED7D31" w:themeColor="accent2"/>
          <w:u w:val="single"/>
        </w:rPr>
        <w:t>Google Drive</w:t>
      </w:r>
    </w:p>
    <w:p w:rsidR="00B84041" w:rsidP="00B84041" w:rsidRDefault="00C42B38" w14:paraId="01E41454" w14:textId="77777777">
      <w:pPr>
        <w:pStyle w:val="ListParagraph"/>
        <w:numPr>
          <w:ilvl w:val="1"/>
          <w:numId w:val="5"/>
        </w:numPr>
      </w:pPr>
      <w:r>
        <w:t xml:space="preserve">Quick upload with </w:t>
      </w:r>
      <w:r w:rsidR="00B84041">
        <w:t xml:space="preserve">minimal </w:t>
      </w:r>
      <w:r>
        <w:t>processing</w:t>
      </w:r>
      <w:r w:rsidR="00B84041">
        <w:t xml:space="preserve"> time</w:t>
      </w:r>
      <w:r>
        <w:t>.</w:t>
      </w:r>
    </w:p>
    <w:p w:rsidR="00B84041" w:rsidP="00B84041" w:rsidRDefault="00370931" w14:paraId="6210030C" w14:textId="77777777">
      <w:pPr>
        <w:pStyle w:val="ListParagraph"/>
        <w:numPr>
          <w:ilvl w:val="1"/>
          <w:numId w:val="5"/>
        </w:numPr>
      </w:pPr>
      <w:r>
        <w:t>Various data rates were offered.</w:t>
      </w:r>
    </w:p>
    <w:p w:rsidR="00A85FBC" w:rsidP="00B84041" w:rsidRDefault="00A93B08" w14:paraId="3A650DBB" w14:textId="52D2E4BB">
      <w:pPr>
        <w:pStyle w:val="ListParagraph"/>
        <w:numPr>
          <w:ilvl w:val="1"/>
          <w:numId w:val="5"/>
        </w:numPr>
      </w:pPr>
      <w:r>
        <w:t>Note:</w:t>
      </w:r>
      <w:r w:rsidR="00370931">
        <w:t xml:space="preserve"> </w:t>
      </w:r>
      <w:r>
        <w:t xml:space="preserve">An uploaded </w:t>
      </w:r>
      <w:r w:rsidR="00370931">
        <w:t xml:space="preserve">4K file is streamed as </w:t>
      </w:r>
      <w:proofErr w:type="gramStart"/>
      <w:r>
        <w:t>HD, but</w:t>
      </w:r>
      <w:proofErr w:type="gramEnd"/>
      <w:r>
        <w:t xml:space="preserve"> can be downloaded as 4K.</w:t>
      </w:r>
    </w:p>
    <w:p w:rsidR="00B84041" w:rsidP="00B84041" w:rsidRDefault="00370931" w14:paraId="14A084DD" w14:textId="77777777">
      <w:pPr>
        <w:pStyle w:val="ListParagraph"/>
        <w:numPr>
          <w:ilvl w:val="0"/>
          <w:numId w:val="11"/>
        </w:numPr>
      </w:pPr>
      <w:r>
        <w:t>Canvas Studio</w:t>
      </w:r>
    </w:p>
    <w:p w:rsidR="00B84041" w:rsidP="00B84041" w:rsidRDefault="00C42B38" w14:paraId="31512291" w14:textId="77777777">
      <w:pPr>
        <w:pStyle w:val="ListParagraph"/>
        <w:numPr>
          <w:ilvl w:val="1"/>
          <w:numId w:val="5"/>
        </w:numPr>
      </w:pPr>
      <w:r>
        <w:t>Longer uploa</w:t>
      </w:r>
      <w:r w:rsidR="00B84041">
        <w:t>d and processing times than above.</w:t>
      </w:r>
    </w:p>
    <w:p w:rsidR="00B84041" w:rsidP="00B84041" w:rsidRDefault="00370931" w14:paraId="188F3D35" w14:textId="77777777">
      <w:pPr>
        <w:pStyle w:val="ListParagraph"/>
        <w:numPr>
          <w:ilvl w:val="1"/>
          <w:numId w:val="5"/>
        </w:numPr>
      </w:pPr>
      <w:r>
        <w:t>Various data rates were offered.</w:t>
      </w:r>
    </w:p>
    <w:p w:rsidR="00370931" w:rsidP="00B84041" w:rsidRDefault="00A93B08" w14:paraId="575D83CC" w14:textId="77630536">
      <w:pPr>
        <w:pStyle w:val="ListParagraph"/>
        <w:numPr>
          <w:ilvl w:val="1"/>
          <w:numId w:val="12"/>
        </w:numPr>
      </w:pPr>
      <w:r>
        <w:t>Note: A</w:t>
      </w:r>
      <w:r w:rsidR="00370931">
        <w:t xml:space="preserve"> 4K file is streamed as </w:t>
      </w:r>
      <w:r>
        <w:t>HD.</w:t>
      </w:r>
    </w:p>
    <w:p w:rsidR="00B84041" w:rsidP="00B84041" w:rsidRDefault="00370931" w14:paraId="1D9194FE" w14:textId="77777777">
      <w:pPr>
        <w:pStyle w:val="ListParagraph"/>
        <w:numPr>
          <w:ilvl w:val="0"/>
          <w:numId w:val="12"/>
        </w:numPr>
      </w:pPr>
      <w:r>
        <w:t>Box</w:t>
      </w:r>
    </w:p>
    <w:p w:rsidR="00370931" w:rsidP="00B84041" w:rsidRDefault="63B7509A" w14:paraId="67D58E30" w14:textId="489FC879">
      <w:pPr>
        <w:pStyle w:val="ListParagraph"/>
        <w:numPr>
          <w:ilvl w:val="1"/>
          <w:numId w:val="5"/>
        </w:numPr>
      </w:pPr>
      <w:r>
        <w:t>Requires users to download files to view as Box is not a streaming video platform.</w:t>
      </w:r>
    </w:p>
    <w:p w:rsidR="00B84041" w:rsidP="00B84041" w:rsidRDefault="00370931" w14:paraId="098E4DAA" w14:textId="307031DE">
      <w:pPr>
        <w:pStyle w:val="ListParagraph"/>
        <w:numPr>
          <w:ilvl w:val="0"/>
          <w:numId w:val="15"/>
        </w:numPr>
      </w:pPr>
      <w:r>
        <w:t>YouTube</w:t>
      </w:r>
      <w:r w:rsidR="0023276B">
        <w:t xml:space="preserve"> – only if 4K is requested by instructor</w:t>
      </w:r>
    </w:p>
    <w:p w:rsidR="00B84041" w:rsidP="00B84041" w:rsidRDefault="00370931" w14:paraId="259B8919" w14:textId="77777777">
      <w:pPr>
        <w:pStyle w:val="ListParagraph"/>
        <w:numPr>
          <w:ilvl w:val="1"/>
          <w:numId w:val="5"/>
        </w:numPr>
      </w:pPr>
      <w:r>
        <w:t>Only platform that streams 4K quality.</w:t>
      </w:r>
    </w:p>
    <w:p w:rsidR="00370931" w:rsidP="00B84041" w:rsidRDefault="00A93B08" w14:paraId="68C935CB" w14:textId="12433271">
      <w:pPr>
        <w:pStyle w:val="ListParagraph"/>
        <w:numPr>
          <w:ilvl w:val="1"/>
          <w:numId w:val="5"/>
        </w:numPr>
      </w:pPr>
      <w:r>
        <w:t>Note: Content</w:t>
      </w:r>
      <w:r w:rsidR="00370931">
        <w:t xml:space="preserve"> posted to YouTube will be viewable beyond </w:t>
      </w:r>
      <w:proofErr w:type="spellStart"/>
      <w:r w:rsidR="00370931">
        <w:t>access.caltech</w:t>
      </w:r>
      <w:proofErr w:type="spellEnd"/>
      <w:r w:rsidR="00370931">
        <w:t xml:space="preserve"> users. Care should be taken that recordings follow FERPA, copyright, and export compliance restrictions.</w:t>
      </w:r>
    </w:p>
    <w:p w:rsidR="00FD4F36" w:rsidP="00FD4F36" w:rsidRDefault="00FD4F36" w14:paraId="36F2CF73" w14:textId="660302F4"/>
    <w:p w:rsidR="00FD4F36" w:rsidP="00FD4F36" w:rsidRDefault="00C62E6C" w14:paraId="1C953198" w14:textId="6C3C5414">
      <w:pPr>
        <w:rPr>
          <w:b/>
          <w:bCs/>
        </w:rPr>
      </w:pPr>
      <w:r w:rsidRPr="00C62E6C">
        <w:rPr>
          <w:b/>
          <w:bCs/>
        </w:rPr>
        <w:t>Delivery p</w:t>
      </w:r>
      <w:r w:rsidRPr="00C62E6C" w:rsidR="00FD4F36">
        <w:rPr>
          <w:b/>
          <w:bCs/>
        </w:rPr>
        <w:t>latform comparison</w:t>
      </w:r>
      <w:r w:rsidRPr="00C62E6C">
        <w:rPr>
          <w:b/>
          <w:bCs/>
        </w:rPr>
        <w:t>s</w:t>
      </w:r>
      <w:r w:rsidR="00F17290">
        <w:rPr>
          <w:b/>
          <w:bCs/>
        </w:rPr>
        <w:t>:</w:t>
      </w:r>
    </w:p>
    <w:p w:rsidRPr="00C62E6C" w:rsidR="00C62E6C" w:rsidP="00FD4F36" w:rsidRDefault="00C62E6C" w14:paraId="40CC9AFA" w14:textId="77777777">
      <w:pPr>
        <w:rPr>
          <w:b/>
          <w:bCs/>
        </w:rPr>
      </w:pPr>
    </w:p>
    <w:tbl>
      <w:tblPr>
        <w:tblStyle w:val="TableGrid"/>
        <w:tblW w:w="0" w:type="auto"/>
        <w:jc w:val="center"/>
        <w:tblLook w:val="04A0" w:firstRow="1" w:lastRow="0" w:firstColumn="1" w:lastColumn="0" w:noHBand="0" w:noVBand="1"/>
      </w:tblPr>
      <w:tblGrid>
        <w:gridCol w:w="5035"/>
        <w:gridCol w:w="2700"/>
      </w:tblGrid>
      <w:tr w:rsidR="00C62E6C" w:rsidTr="2F9CE88C" w14:paraId="6B91ED32" w14:textId="77777777">
        <w:trPr>
          <w:jc w:val="center"/>
        </w:trPr>
        <w:tc>
          <w:tcPr>
            <w:tcW w:w="5035" w:type="dxa"/>
          </w:tcPr>
          <w:p w:rsidRPr="00B92DE4" w:rsidR="00D45FF3" w:rsidP="00A85FBC" w:rsidRDefault="00D45FF3" w14:paraId="7FDA9775" w14:textId="4D4BE25D">
            <w:pPr>
              <w:rPr>
                <w:color w:val="ED7D31" w:themeColor="accent2"/>
                <w:u w:val="single"/>
              </w:rPr>
            </w:pPr>
            <w:r w:rsidRPr="00B92DE4">
              <w:rPr>
                <w:b/>
                <w:bCs/>
                <w:color w:val="ED7D31" w:themeColor="accent2"/>
                <w:u w:val="single"/>
              </w:rPr>
              <w:t>Google Drive</w:t>
            </w:r>
            <w:r w:rsidRPr="00B92DE4">
              <w:rPr>
                <w:color w:val="ED7D31" w:themeColor="accent2"/>
                <w:u w:val="single"/>
              </w:rPr>
              <w:t xml:space="preserve"> – streaming HD</w:t>
            </w:r>
          </w:p>
          <w:p w:rsidR="00990BD8" w:rsidP="00A85FBC" w:rsidRDefault="00A93B08" w14:paraId="39131B9D" w14:textId="4F375660">
            <w:r>
              <w:t>(</w:t>
            </w:r>
            <w:r w:rsidR="00990BD8">
              <w:t>4K can be downloaded</w:t>
            </w:r>
            <w:r>
              <w:t>)</w:t>
            </w:r>
          </w:p>
        </w:tc>
        <w:tc>
          <w:tcPr>
            <w:tcW w:w="2700" w:type="dxa"/>
          </w:tcPr>
          <w:p w:rsidR="00D45FF3" w:rsidP="00A85FBC" w:rsidRDefault="00FD4F36" w14:paraId="2D172277" w14:textId="19B48C5A">
            <w:r>
              <w:rPr>
                <w:noProof/>
              </w:rPr>
              <w:drawing>
                <wp:inline distT="0" distB="0" distL="0" distR="0" wp14:anchorId="3E790E1F" wp14:editId="6C8AC86A">
                  <wp:extent cx="1267974" cy="711200"/>
                  <wp:effectExtent l="0" t="0" r="2540" b="0"/>
                  <wp:docPr id="31" name="Picture 31" descr="A picture containing text, indoor&#10;&#10;Description automatically generated">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text, indoor&#10;&#10;Description automatically generated">
                            <a:hlinkClick r:id="rId13"/>
                          </pic:cNvPr>
                          <pic:cNvPicPr>
                            <a:picLocks noChangeAspect="1" noChangeArrowheads="1"/>
                          </pic:cNvPicPr>
                        </pic:nvPicPr>
                        <pic:blipFill>
                          <a:blip r:embed="rId59" cstate="print">
                            <a:extLst>
                              <a:ext uri="{28A0092B-C50C-407E-A947-70E740481C1C}">
                                <a14:useLocalDpi xmlns:a14="http://schemas.microsoft.com/office/drawing/2010/main" val="0"/>
                              </a:ext>
                            </a:extLst>
                          </a:blip>
                          <a:stretch>
                            <a:fillRect/>
                          </a:stretch>
                        </pic:blipFill>
                        <pic:spPr bwMode="auto">
                          <a:xfrm>
                            <a:off x="0" y="0"/>
                            <a:ext cx="1328056" cy="744900"/>
                          </a:xfrm>
                          <a:prstGeom prst="rect">
                            <a:avLst/>
                          </a:prstGeom>
                          <a:noFill/>
                          <a:ln>
                            <a:noFill/>
                          </a:ln>
                        </pic:spPr>
                      </pic:pic>
                    </a:graphicData>
                  </a:graphic>
                </wp:inline>
              </w:drawing>
            </w:r>
          </w:p>
        </w:tc>
      </w:tr>
      <w:tr w:rsidR="00C62E6C" w:rsidTr="2F9CE88C" w14:paraId="0E14AD44" w14:textId="77777777">
        <w:trPr>
          <w:jc w:val="center"/>
        </w:trPr>
        <w:tc>
          <w:tcPr>
            <w:tcW w:w="5035" w:type="dxa"/>
          </w:tcPr>
          <w:p w:rsidR="00D45FF3" w:rsidP="00A85FBC" w:rsidRDefault="00D45FF3" w14:paraId="58457952" w14:textId="3449F773">
            <w:r w:rsidRPr="003D43D6">
              <w:rPr>
                <w:b/>
                <w:bCs/>
              </w:rPr>
              <w:t>Canvas Studio</w:t>
            </w:r>
            <w:r>
              <w:t xml:space="preserve"> – streaming HD</w:t>
            </w:r>
          </w:p>
        </w:tc>
        <w:tc>
          <w:tcPr>
            <w:tcW w:w="2700" w:type="dxa"/>
          </w:tcPr>
          <w:p w:rsidR="00D45FF3" w:rsidP="00A85FBC" w:rsidRDefault="00C62E6C" w14:paraId="7C4C16D4" w14:textId="2C4D06DC">
            <w:r>
              <w:rPr>
                <w:noProof/>
              </w:rPr>
              <w:drawing>
                <wp:inline distT="0" distB="0" distL="0" distR="0" wp14:anchorId="220CE2B1" wp14:editId="1784186A">
                  <wp:extent cx="1257300" cy="702492"/>
                  <wp:effectExtent l="0" t="0" r="0" b="0"/>
                  <wp:docPr id="35" name="Picture 35" descr="A picture containing text, indoor&#10;&#10;Description automatically generated">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picture containing text, indoor&#10;&#10;Description automatically generated">
                            <a:hlinkClick r:id="rId60"/>
                          </pic:cNvPr>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320236" cy="737656"/>
                          </a:xfrm>
                          <a:prstGeom prst="rect">
                            <a:avLst/>
                          </a:prstGeom>
                        </pic:spPr>
                      </pic:pic>
                    </a:graphicData>
                  </a:graphic>
                </wp:inline>
              </w:drawing>
            </w:r>
          </w:p>
        </w:tc>
      </w:tr>
      <w:tr w:rsidR="003D43D6" w:rsidTr="2F9CE88C" w14:paraId="53593DDE" w14:textId="77777777">
        <w:trPr>
          <w:jc w:val="center"/>
        </w:trPr>
        <w:tc>
          <w:tcPr>
            <w:tcW w:w="5035" w:type="dxa"/>
          </w:tcPr>
          <w:p w:rsidRPr="003D43D6" w:rsidR="00FD4F36" w:rsidP="00A85FBC" w:rsidRDefault="00FD4F36" w14:paraId="571F1157" w14:textId="5E7B697C">
            <w:pPr>
              <w:rPr>
                <w:b/>
                <w:bCs/>
              </w:rPr>
            </w:pPr>
            <w:r w:rsidRPr="003D43D6">
              <w:rPr>
                <w:b/>
                <w:bCs/>
              </w:rPr>
              <w:t>Box</w:t>
            </w:r>
            <w:r w:rsidR="003D43D6">
              <w:rPr>
                <w:b/>
                <w:bCs/>
              </w:rPr>
              <w:t xml:space="preserve"> </w:t>
            </w:r>
            <w:r w:rsidRPr="003D43D6" w:rsidR="003D43D6">
              <w:t xml:space="preserve">– </w:t>
            </w:r>
            <w:r w:rsidR="00B92DE4">
              <w:t xml:space="preserve">for download only, </w:t>
            </w:r>
            <w:r w:rsidRPr="003D43D6" w:rsidR="003D43D6">
              <w:t>not a video streaming platform</w:t>
            </w:r>
          </w:p>
        </w:tc>
        <w:tc>
          <w:tcPr>
            <w:tcW w:w="2700" w:type="dxa"/>
          </w:tcPr>
          <w:p w:rsidR="00FD4F36" w:rsidP="00A85FBC" w:rsidRDefault="00FD4F36" w14:paraId="5DE91F0E" w14:textId="632BE2D7">
            <w:pPr>
              <w:rPr>
                <w:noProof/>
              </w:rPr>
            </w:pPr>
            <w:r>
              <w:rPr>
                <w:noProof/>
              </w:rPr>
              <w:drawing>
                <wp:inline distT="0" distB="0" distL="0" distR="0" wp14:anchorId="25AA4187" wp14:editId="68EE83AB">
                  <wp:extent cx="1267975" cy="711200"/>
                  <wp:effectExtent l="0" t="0" r="2540" b="0"/>
                  <wp:docPr id="32" name="Picture 32" descr="A picture containing text, indoor&#10;&#10;Description automatically generated">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text, indoor&#10;&#10;Description automatically generated">
                            <a:hlinkClick r:id="rId62"/>
                          </pic:cNvPr>
                          <pic:cNvPicPr>
                            <a:picLocks noChangeAspect="1" noChangeArrowheads="1"/>
                          </pic:cNvPicPr>
                        </pic:nvPicPr>
                        <pic:blipFill>
                          <a:blip r:embed="rId63" cstate="print">
                            <a:extLst>
                              <a:ext uri="{28A0092B-C50C-407E-A947-70E740481C1C}">
                                <a14:useLocalDpi xmlns:a14="http://schemas.microsoft.com/office/drawing/2010/main" val="0"/>
                              </a:ext>
                            </a:extLst>
                          </a:blip>
                          <a:stretch>
                            <a:fillRect/>
                          </a:stretch>
                        </pic:blipFill>
                        <pic:spPr bwMode="auto">
                          <a:xfrm>
                            <a:off x="0" y="0"/>
                            <a:ext cx="1303108" cy="730906"/>
                          </a:xfrm>
                          <a:prstGeom prst="rect">
                            <a:avLst/>
                          </a:prstGeom>
                          <a:noFill/>
                          <a:ln>
                            <a:noFill/>
                          </a:ln>
                        </pic:spPr>
                      </pic:pic>
                    </a:graphicData>
                  </a:graphic>
                </wp:inline>
              </w:drawing>
            </w:r>
          </w:p>
        </w:tc>
      </w:tr>
      <w:tr w:rsidR="00C62E6C" w:rsidTr="2F9CE88C" w14:paraId="289C3146" w14:textId="77777777">
        <w:trPr>
          <w:jc w:val="center"/>
        </w:trPr>
        <w:tc>
          <w:tcPr>
            <w:tcW w:w="5035" w:type="dxa"/>
          </w:tcPr>
          <w:p w:rsidR="00D45FF3" w:rsidP="00A85FBC" w:rsidRDefault="2F9CE88C" w14:paraId="2D5558B5" w14:textId="17E1535B">
            <w:r w:rsidRPr="2F9CE88C">
              <w:rPr>
                <w:b/>
                <w:bCs/>
              </w:rPr>
              <w:t xml:space="preserve">YouTube </w:t>
            </w:r>
            <w:r>
              <w:t>– streaming 4K</w:t>
            </w:r>
          </w:p>
        </w:tc>
        <w:tc>
          <w:tcPr>
            <w:tcW w:w="2700" w:type="dxa"/>
          </w:tcPr>
          <w:p w:rsidR="00D45FF3" w:rsidP="00A85FBC" w:rsidRDefault="00FD4F36" w14:paraId="3E38EB00" w14:textId="7E3052AF">
            <w:r>
              <w:rPr>
                <w:noProof/>
              </w:rPr>
              <w:drawing>
                <wp:inline distT="0" distB="0" distL="0" distR="0" wp14:anchorId="1EE0ED4D" wp14:editId="07E0E653">
                  <wp:extent cx="1276232" cy="711200"/>
                  <wp:effectExtent l="0" t="0" r="0" b="0"/>
                  <wp:docPr id="34" name="Picture 34" descr="A picture containing text, indoor&#10;&#10;Description automatically generated">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 indoor&#10;&#10;Description automatically generated">
                            <a:hlinkClick r:id="rId30"/>
                          </pic:cNvPr>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336601" cy="744842"/>
                          </a:xfrm>
                          <a:prstGeom prst="rect">
                            <a:avLst/>
                          </a:prstGeom>
                        </pic:spPr>
                      </pic:pic>
                    </a:graphicData>
                  </a:graphic>
                </wp:inline>
              </w:drawing>
            </w:r>
          </w:p>
        </w:tc>
      </w:tr>
    </w:tbl>
    <w:p w:rsidR="00F17290" w:rsidP="00A85FBC" w:rsidRDefault="00F17290" w14:paraId="6679DDBC" w14:textId="77777777">
      <w:pPr>
        <w:pBdr>
          <w:bottom w:val="single" w:color="auto" w:sz="6" w:space="1"/>
        </w:pBdr>
      </w:pPr>
    </w:p>
    <w:p w:rsidR="00876ABB" w:rsidP="00A85FBC" w:rsidRDefault="00876ABB" w14:paraId="4A32333E" w14:textId="77777777">
      <w:pPr>
        <w:pBdr>
          <w:bottom w:val="single" w:color="auto" w:sz="6" w:space="1"/>
        </w:pBdr>
      </w:pPr>
    </w:p>
    <w:p w:rsidRPr="00C62E6C" w:rsidR="00BD797E" w:rsidP="00A85FBC" w:rsidRDefault="00BD797E" w14:paraId="3E0D578D" w14:textId="77777777">
      <w:pPr>
        <w:rPr>
          <w:b/>
          <w:bCs/>
          <w:sz w:val="28"/>
          <w:szCs w:val="28"/>
        </w:rPr>
      </w:pPr>
      <w:r w:rsidRPr="00C62E6C">
        <w:rPr>
          <w:b/>
          <w:bCs/>
          <w:sz w:val="28"/>
          <w:szCs w:val="28"/>
        </w:rPr>
        <w:t>Kit improvements</w:t>
      </w:r>
    </w:p>
    <w:p w:rsidR="00BD797E" w:rsidP="00A85FBC" w:rsidRDefault="00BD797E" w14:paraId="797DD697" w14:textId="77777777">
      <w:pPr>
        <w:rPr>
          <w:b/>
          <w:bCs/>
        </w:rPr>
      </w:pPr>
    </w:p>
    <w:p w:rsidRPr="00180D5F" w:rsidR="00A85FBC" w:rsidP="00A85FBC" w:rsidRDefault="00B31281" w14:paraId="56595C20" w14:textId="20E482E2">
      <w:pPr>
        <w:rPr>
          <w:b/>
          <w:bCs/>
        </w:rPr>
      </w:pPr>
      <w:r w:rsidRPr="00180D5F">
        <w:rPr>
          <w:b/>
          <w:bCs/>
        </w:rPr>
        <w:t xml:space="preserve">Additional items to improve </w:t>
      </w:r>
      <w:r w:rsidR="008214AC">
        <w:rPr>
          <w:b/>
          <w:bCs/>
        </w:rPr>
        <w:t>recordings with this kit:</w:t>
      </w:r>
    </w:p>
    <w:p w:rsidR="00B31281" w:rsidP="00A85FBC" w:rsidRDefault="00B31281" w14:paraId="02232FD5" w14:textId="1AEEAAAA"/>
    <w:p w:rsidR="008214AC" w:rsidP="008214AC" w:rsidRDefault="008214AC" w14:paraId="4C827803" w14:textId="57C712D9">
      <w:pPr>
        <w:pStyle w:val="ListParagraph"/>
        <w:numPr>
          <w:ilvl w:val="0"/>
          <w:numId w:val="18"/>
        </w:numPr>
      </w:pPr>
      <w:r>
        <w:t xml:space="preserve">To improve readability of </w:t>
      </w:r>
      <w:r w:rsidR="00BD797E">
        <w:t>white</w:t>
      </w:r>
      <w:r>
        <w:t>boards:</w:t>
      </w:r>
    </w:p>
    <w:p w:rsidR="00B92DE4" w:rsidP="00B92DE4" w:rsidRDefault="008214AC" w14:paraId="520D0BE0" w14:textId="142074D7">
      <w:pPr>
        <w:pStyle w:val="ListParagraph"/>
        <w:numPr>
          <w:ilvl w:val="1"/>
          <w:numId w:val="18"/>
        </w:numPr>
      </w:pPr>
      <w:r>
        <w:t>a</w:t>
      </w:r>
      <w:r w:rsidR="00180D5F">
        <w:t xml:space="preserve">dd </w:t>
      </w:r>
      <w:r>
        <w:t xml:space="preserve">evenly distributed </w:t>
      </w:r>
      <w:r w:rsidR="00180D5F">
        <w:t xml:space="preserve">lighting </w:t>
      </w:r>
      <w:r w:rsidR="00B92DE4">
        <w:t xml:space="preserve">to </w:t>
      </w:r>
      <w:r w:rsidR="00180D5F">
        <w:t>whiteboards</w:t>
      </w:r>
      <w:r>
        <w:t>.</w:t>
      </w:r>
    </w:p>
    <w:p w:rsidR="00BD797E" w:rsidP="00BD797E" w:rsidRDefault="008214AC" w14:paraId="08CAF90C" w14:textId="21CFE25C">
      <w:pPr>
        <w:pStyle w:val="ListParagraph"/>
        <w:numPr>
          <w:ilvl w:val="1"/>
          <w:numId w:val="18"/>
        </w:numPr>
      </w:pPr>
      <w:r>
        <w:t>use black markers only.</w:t>
      </w:r>
    </w:p>
    <w:p w:rsidR="008214AC" w:rsidP="008214AC" w:rsidRDefault="008214AC" w14:paraId="173F1DEB" w14:textId="7AD9B838">
      <w:pPr>
        <w:pStyle w:val="ListParagraph"/>
        <w:numPr>
          <w:ilvl w:val="0"/>
          <w:numId w:val="18"/>
        </w:numPr>
      </w:pPr>
      <w:r>
        <w:t xml:space="preserve">To improve </w:t>
      </w:r>
      <w:r w:rsidR="00BD797E">
        <w:t>visibility of</w:t>
      </w:r>
      <w:r>
        <w:t xml:space="preserve"> instructor when teaching with projection from a lectern:</w:t>
      </w:r>
    </w:p>
    <w:p w:rsidR="00BD797E" w:rsidP="00BD797E" w:rsidRDefault="63B7509A" w14:paraId="0AC0D3C2" w14:textId="666F1DCD">
      <w:pPr>
        <w:pStyle w:val="ListParagraph"/>
        <w:numPr>
          <w:ilvl w:val="1"/>
          <w:numId w:val="18"/>
        </w:numPr>
      </w:pPr>
      <w:r>
        <w:t>Add a spotlight to the lectern region to room</w:t>
      </w:r>
    </w:p>
    <w:p w:rsidR="63B7509A" w:rsidP="00B92DE4" w:rsidRDefault="63B7509A" w14:paraId="56484A00" w14:textId="3C2F0A56">
      <w:pPr>
        <w:pBdr>
          <w:bottom w:val="single" w:color="auto" w:sz="6" w:space="1"/>
        </w:pBdr>
      </w:pPr>
    </w:p>
    <w:p w:rsidR="00BD797E" w:rsidP="00BD797E" w:rsidRDefault="00BD797E" w14:paraId="0FB3CD1C" w14:textId="682A87F6">
      <w:pPr>
        <w:rPr>
          <w:b/>
          <w:bCs/>
          <w:sz w:val="28"/>
          <w:szCs w:val="28"/>
        </w:rPr>
      </w:pPr>
      <w:r w:rsidRPr="00C62E6C">
        <w:rPr>
          <w:b/>
          <w:bCs/>
          <w:sz w:val="28"/>
          <w:szCs w:val="28"/>
        </w:rPr>
        <w:t>Resources</w:t>
      </w:r>
    </w:p>
    <w:p w:rsidRPr="00C62E6C" w:rsidR="00EB48A9" w:rsidP="00BD797E" w:rsidRDefault="00EB48A9" w14:paraId="42AEDB62" w14:textId="77777777">
      <w:pPr>
        <w:rPr>
          <w:b/>
          <w:bCs/>
          <w:sz w:val="28"/>
          <w:szCs w:val="28"/>
        </w:rPr>
      </w:pPr>
    </w:p>
    <w:p w:rsidR="00BD797E" w:rsidP="00C62E6C" w:rsidRDefault="00770E0C" w14:paraId="17EF928B" w14:textId="653717C4">
      <w:pPr>
        <w:pStyle w:val="ListParagraph"/>
        <w:numPr>
          <w:ilvl w:val="0"/>
          <w:numId w:val="21"/>
        </w:numPr>
      </w:pPr>
      <w:hyperlink w:history="1" r:id="rId65">
        <w:r w:rsidRPr="00C62E6C" w:rsidR="00BD797E">
          <w:rPr>
            <w:rStyle w:val="Hyperlink"/>
          </w:rPr>
          <w:t xml:space="preserve">List of items in </w:t>
        </w:r>
        <w:r w:rsidR="00EB48A9">
          <w:rPr>
            <w:rStyle w:val="Hyperlink"/>
          </w:rPr>
          <w:t xml:space="preserve">the GoPro Recording </w:t>
        </w:r>
        <w:r w:rsidRPr="00C62E6C" w:rsidR="00BD797E">
          <w:rPr>
            <w:rStyle w:val="Hyperlink"/>
          </w:rPr>
          <w:t>kit</w:t>
        </w:r>
      </w:hyperlink>
      <w:r w:rsidR="00BD797E">
        <w:t>, including cost and links to purchase</w:t>
      </w:r>
    </w:p>
    <w:p w:rsidR="00BD797E" w:rsidP="00C62E6C" w:rsidRDefault="00770E0C" w14:paraId="3E33A46B" w14:textId="744775C9">
      <w:pPr>
        <w:pStyle w:val="ListParagraph"/>
        <w:numPr>
          <w:ilvl w:val="0"/>
          <w:numId w:val="21"/>
        </w:numPr>
      </w:pPr>
      <w:hyperlink r:id="rId66">
        <w:r w:rsidRPr="63B7509A" w:rsidR="63B7509A">
          <w:rPr>
            <w:rStyle w:val="Hyperlink"/>
          </w:rPr>
          <w:t>All recordings for the GoPro kit assessment</w:t>
        </w:r>
      </w:hyperlink>
    </w:p>
    <w:p w:rsidR="00924508" w:rsidP="00C62E6C" w:rsidRDefault="63B7509A" w14:paraId="747E961B" w14:textId="4CEF4A2C">
      <w:pPr>
        <w:pStyle w:val="ListParagraph"/>
        <w:numPr>
          <w:ilvl w:val="0"/>
          <w:numId w:val="21"/>
        </w:numPr>
      </w:pPr>
      <w:r>
        <w:t xml:space="preserve">Production photos: </w:t>
      </w:r>
      <w:hyperlink r:id="rId67">
        <w:r w:rsidRPr="63B7509A">
          <w:rPr>
            <w:rStyle w:val="Hyperlink"/>
          </w:rPr>
          <w:t>153 Noyes</w:t>
        </w:r>
      </w:hyperlink>
      <w:r>
        <w:t xml:space="preserve"> and </w:t>
      </w:r>
      <w:hyperlink r:id="rId68">
        <w:r w:rsidRPr="63B7509A">
          <w:rPr>
            <w:rStyle w:val="Hyperlink"/>
          </w:rPr>
          <w:t>213 Annenberg</w:t>
        </w:r>
      </w:hyperlink>
    </w:p>
    <w:p w:rsidR="63B7509A" w:rsidP="0E87258C" w:rsidRDefault="63B7509A" w14:paraId="0C0150FE" w14:textId="12EC79E5">
      <w:pPr>
        <w:pStyle w:val="ListParagraph"/>
        <w:numPr>
          <w:ilvl w:val="0"/>
          <w:numId w:val="21"/>
        </w:numPr>
        <w:rPr>
          <w:rFonts w:eastAsia="" w:eastAsiaTheme="minorEastAsia"/>
        </w:rPr>
      </w:pPr>
      <w:hyperlink r:id="Rc1116fbd989742a1">
        <w:r w:rsidRPr="0E87258C" w:rsidR="0E87258C">
          <w:rPr>
            <w:rStyle w:val="Hyperlink"/>
          </w:rPr>
          <w:t>Step-by-step, How To videos on using the kit</w:t>
        </w:r>
      </w:hyperlink>
      <w:r w:rsidR="0E87258C">
        <w:rPr/>
        <w:t>.</w:t>
      </w:r>
    </w:p>
    <w:sectPr w:rsidR="63B7509A" w:rsidSect="00B92DE4">
      <w:footerReference w:type="default" r:id="rId69"/>
      <w:pgSz w:w="12240" w:h="15840" w:orient="portrait"/>
      <w:pgMar w:top="864" w:right="1008" w:bottom="80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70E0C" w:rsidP="00A12BE2" w:rsidRDefault="00770E0C" w14:paraId="44FE7E67" w14:textId="77777777">
      <w:r>
        <w:separator/>
      </w:r>
    </w:p>
  </w:endnote>
  <w:endnote w:type="continuationSeparator" w:id="0">
    <w:p w:rsidR="00770E0C" w:rsidP="00A12BE2" w:rsidRDefault="00770E0C" w14:paraId="367D7A7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A12BE2" w:rsidR="00F9795C" w:rsidP="00F9795C" w:rsidRDefault="00F9795C" w14:paraId="7ED8033E" w14:textId="400150F1">
    <w:pPr>
      <w:pStyle w:val="Footer"/>
      <w:jc w:val="right"/>
      <w:rPr>
        <w:rFonts w:cstheme="minorHAnsi"/>
        <w:i/>
        <w:iCs/>
        <w:color w:val="BFBFBF" w:themeColor="background1" w:themeShade="BF"/>
        <w:sz w:val="20"/>
        <w:szCs w:val="20"/>
      </w:rPr>
    </w:pPr>
    <w:r>
      <w:rPr>
        <w:rFonts w:cstheme="minorHAnsi"/>
        <w:i/>
        <w:iCs/>
        <w:color w:val="BFBFBF" w:themeColor="background1" w:themeShade="BF"/>
        <w:sz w:val="20"/>
        <w:szCs w:val="20"/>
      </w:rPr>
      <w:t xml:space="preserve">July 2021 | </w:t>
    </w:r>
    <w:r w:rsidR="00A12BE2">
      <w:rPr>
        <w:rFonts w:cstheme="minorHAnsi"/>
        <w:i/>
        <w:iCs/>
        <w:color w:val="BFBFBF" w:themeColor="background1" w:themeShade="BF"/>
        <w:sz w:val="20"/>
        <w:szCs w:val="20"/>
      </w:rPr>
      <w:t>p</w:t>
    </w:r>
    <w:r w:rsidRPr="00A12BE2" w:rsidR="00A12BE2">
      <w:rPr>
        <w:rFonts w:cstheme="minorHAnsi"/>
        <w:i/>
        <w:iCs/>
        <w:color w:val="BFBFBF" w:themeColor="background1" w:themeShade="BF"/>
        <w:sz w:val="20"/>
        <w:szCs w:val="20"/>
      </w:rPr>
      <w:t xml:space="preserve">age </w:t>
    </w:r>
    <w:r w:rsidRPr="00A12BE2" w:rsidR="00A12BE2">
      <w:rPr>
        <w:rFonts w:cstheme="minorHAnsi"/>
        <w:i/>
        <w:iCs/>
        <w:color w:val="BFBFBF" w:themeColor="background1" w:themeShade="BF"/>
        <w:sz w:val="20"/>
        <w:szCs w:val="20"/>
      </w:rPr>
      <w:fldChar w:fldCharType="begin"/>
    </w:r>
    <w:r w:rsidRPr="00A12BE2" w:rsidR="00A12BE2">
      <w:rPr>
        <w:rFonts w:cstheme="minorHAnsi"/>
        <w:i/>
        <w:iCs/>
        <w:color w:val="BFBFBF" w:themeColor="background1" w:themeShade="BF"/>
        <w:sz w:val="20"/>
        <w:szCs w:val="20"/>
      </w:rPr>
      <w:instrText xml:space="preserve"> PAGE </w:instrText>
    </w:r>
    <w:r w:rsidRPr="00A12BE2" w:rsidR="00A12BE2">
      <w:rPr>
        <w:rFonts w:cstheme="minorHAnsi"/>
        <w:i/>
        <w:iCs/>
        <w:color w:val="BFBFBF" w:themeColor="background1" w:themeShade="BF"/>
        <w:sz w:val="20"/>
        <w:szCs w:val="20"/>
      </w:rPr>
      <w:fldChar w:fldCharType="separate"/>
    </w:r>
    <w:r w:rsidRPr="00A12BE2" w:rsidR="00A12BE2">
      <w:rPr>
        <w:rFonts w:cstheme="minorHAnsi"/>
        <w:i/>
        <w:iCs/>
        <w:noProof/>
        <w:color w:val="BFBFBF" w:themeColor="background1" w:themeShade="BF"/>
        <w:sz w:val="20"/>
        <w:szCs w:val="20"/>
      </w:rPr>
      <w:t>5</w:t>
    </w:r>
    <w:r w:rsidRPr="00A12BE2" w:rsidR="00A12BE2">
      <w:rPr>
        <w:rFonts w:cstheme="minorHAnsi"/>
        <w:i/>
        <w:iCs/>
        <w:color w:val="BFBFBF" w:themeColor="background1" w:themeShade="BF"/>
        <w:sz w:val="20"/>
        <w:szCs w:val="20"/>
      </w:rPr>
      <w:fldChar w:fldCharType="end"/>
    </w:r>
    <w:r w:rsidRPr="00A12BE2" w:rsidR="00A12BE2">
      <w:rPr>
        <w:rFonts w:cstheme="minorHAnsi"/>
        <w:i/>
        <w:iCs/>
        <w:color w:val="BFBFBF" w:themeColor="background1" w:themeShade="BF"/>
        <w:sz w:val="20"/>
        <w:szCs w:val="20"/>
      </w:rPr>
      <w:t xml:space="preserve"> of </w:t>
    </w:r>
    <w:r w:rsidRPr="00A12BE2" w:rsidR="00A12BE2">
      <w:rPr>
        <w:rFonts w:cstheme="minorHAnsi"/>
        <w:i/>
        <w:iCs/>
        <w:color w:val="BFBFBF" w:themeColor="background1" w:themeShade="BF"/>
        <w:sz w:val="20"/>
        <w:szCs w:val="20"/>
      </w:rPr>
      <w:fldChar w:fldCharType="begin"/>
    </w:r>
    <w:r w:rsidRPr="00A12BE2" w:rsidR="00A12BE2">
      <w:rPr>
        <w:rFonts w:cstheme="minorHAnsi"/>
        <w:i/>
        <w:iCs/>
        <w:color w:val="BFBFBF" w:themeColor="background1" w:themeShade="BF"/>
        <w:sz w:val="20"/>
        <w:szCs w:val="20"/>
      </w:rPr>
      <w:instrText xml:space="preserve"> NUMPAGES </w:instrText>
    </w:r>
    <w:r w:rsidRPr="00A12BE2" w:rsidR="00A12BE2">
      <w:rPr>
        <w:rFonts w:cstheme="minorHAnsi"/>
        <w:i/>
        <w:iCs/>
        <w:color w:val="BFBFBF" w:themeColor="background1" w:themeShade="BF"/>
        <w:sz w:val="20"/>
        <w:szCs w:val="20"/>
      </w:rPr>
      <w:fldChar w:fldCharType="separate"/>
    </w:r>
    <w:r w:rsidRPr="00A12BE2" w:rsidR="00A12BE2">
      <w:rPr>
        <w:rFonts w:cstheme="minorHAnsi"/>
        <w:i/>
        <w:iCs/>
        <w:noProof/>
        <w:color w:val="BFBFBF" w:themeColor="background1" w:themeShade="BF"/>
        <w:sz w:val="20"/>
        <w:szCs w:val="20"/>
      </w:rPr>
      <w:t>7</w:t>
    </w:r>
    <w:r w:rsidRPr="00A12BE2" w:rsidR="00A12BE2">
      <w:rPr>
        <w:rFonts w:cstheme="minorHAnsi"/>
        <w:i/>
        <w:iCs/>
        <w:color w:val="BFBFBF" w:themeColor="background1" w:themeShade="B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70E0C" w:rsidP="00A12BE2" w:rsidRDefault="00770E0C" w14:paraId="0C5EE369" w14:textId="77777777">
      <w:r>
        <w:separator/>
      </w:r>
    </w:p>
  </w:footnote>
  <w:footnote w:type="continuationSeparator" w:id="0">
    <w:p w:rsidR="00770E0C" w:rsidP="00A12BE2" w:rsidRDefault="00770E0C" w14:paraId="4CCE01A9"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95DF0"/>
    <w:multiLevelType w:val="hybridMultilevel"/>
    <w:tmpl w:val="759C80F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4625E81"/>
    <w:multiLevelType w:val="hybridMultilevel"/>
    <w:tmpl w:val="6546BF08"/>
    <w:lvl w:ilvl="0" w:tplc="FFFFFFFF">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5286D9B"/>
    <w:multiLevelType w:val="hybridMultilevel"/>
    <w:tmpl w:val="48BA9E8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5536E08"/>
    <w:multiLevelType w:val="hybridMultilevel"/>
    <w:tmpl w:val="043A6E4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069B2753"/>
    <w:multiLevelType w:val="hybridMultilevel"/>
    <w:tmpl w:val="8618D6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0BD21BEA"/>
    <w:multiLevelType w:val="hybridMultilevel"/>
    <w:tmpl w:val="0AC8D91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0ED532EE"/>
    <w:multiLevelType w:val="hybridMultilevel"/>
    <w:tmpl w:val="70CCC1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540BFA"/>
    <w:multiLevelType w:val="hybridMultilevel"/>
    <w:tmpl w:val="06AAE5F0"/>
    <w:lvl w:ilvl="0" w:tplc="FC3E5986">
      <w:start w:val="213"/>
      <w:numFmt w:val="bullet"/>
      <w:lvlText w:val="-"/>
      <w:lvlJc w:val="left"/>
      <w:pPr>
        <w:ind w:left="1440" w:hanging="360"/>
      </w:pPr>
      <w:rPr>
        <w:rFonts w:hint="default" w:ascii="Calibri" w:hAnsi="Calibri" w:cs="Calibri" w:eastAsiaTheme="minorHAnsi"/>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8" w15:restartNumberingAfterBreak="0">
    <w:nsid w:val="21C655E0"/>
    <w:multiLevelType w:val="hybridMultilevel"/>
    <w:tmpl w:val="739A773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255200E7"/>
    <w:multiLevelType w:val="hybridMultilevel"/>
    <w:tmpl w:val="89BED08E"/>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0" w15:restartNumberingAfterBreak="0">
    <w:nsid w:val="29D45749"/>
    <w:multiLevelType w:val="hybridMultilevel"/>
    <w:tmpl w:val="8CAC2A9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35F791C"/>
    <w:multiLevelType w:val="hybridMultilevel"/>
    <w:tmpl w:val="EF30AB7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391E6601"/>
    <w:multiLevelType w:val="hybridMultilevel"/>
    <w:tmpl w:val="32FA263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3C135A74"/>
    <w:multiLevelType w:val="hybridMultilevel"/>
    <w:tmpl w:val="B6B831A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3D62066A"/>
    <w:multiLevelType w:val="hybridMultilevel"/>
    <w:tmpl w:val="BFB28C98"/>
    <w:lvl w:ilvl="0" w:tplc="FC3E5986">
      <w:start w:val="213"/>
      <w:numFmt w:val="bullet"/>
      <w:lvlText w:val="-"/>
      <w:lvlJc w:val="left"/>
      <w:pPr>
        <w:ind w:left="720" w:hanging="360"/>
      </w:pPr>
      <w:rPr>
        <w:rFonts w:hint="default" w:ascii="Calibri" w:hAnsi="Calibri" w:cs="Calibri" w:eastAsiaTheme="minorHAnsi"/>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424C2B68"/>
    <w:multiLevelType w:val="hybridMultilevel"/>
    <w:tmpl w:val="E6E6AD3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430A282B"/>
    <w:multiLevelType w:val="hybridMultilevel"/>
    <w:tmpl w:val="7C7E8858"/>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7" w15:restartNumberingAfterBreak="0">
    <w:nsid w:val="4B1A6B80"/>
    <w:multiLevelType w:val="hybridMultilevel"/>
    <w:tmpl w:val="93443A24"/>
    <w:lvl w:ilvl="0" w:tplc="D15C6CC8">
      <w:start w:val="1"/>
      <w:numFmt w:val="bullet"/>
      <w:lvlText w:val=""/>
      <w:lvlJc w:val="left"/>
      <w:pPr>
        <w:ind w:left="720" w:hanging="360"/>
      </w:pPr>
      <w:rPr>
        <w:rFonts w:hint="default" w:ascii="Symbol" w:hAnsi="Symbol"/>
      </w:rPr>
    </w:lvl>
    <w:lvl w:ilvl="1" w:tplc="928458DC">
      <w:start w:val="1"/>
      <w:numFmt w:val="bullet"/>
      <w:lvlText w:val="o"/>
      <w:lvlJc w:val="left"/>
      <w:pPr>
        <w:ind w:left="1440" w:hanging="360"/>
      </w:pPr>
      <w:rPr>
        <w:rFonts w:hint="default" w:ascii="Courier New" w:hAnsi="Courier New"/>
      </w:rPr>
    </w:lvl>
    <w:lvl w:ilvl="2" w:tplc="65B090C4">
      <w:start w:val="1"/>
      <w:numFmt w:val="bullet"/>
      <w:lvlText w:val=""/>
      <w:lvlJc w:val="left"/>
      <w:pPr>
        <w:ind w:left="2160" w:hanging="360"/>
      </w:pPr>
      <w:rPr>
        <w:rFonts w:hint="default" w:ascii="Wingdings" w:hAnsi="Wingdings"/>
      </w:rPr>
    </w:lvl>
    <w:lvl w:ilvl="3" w:tplc="40DCAE1C">
      <w:start w:val="1"/>
      <w:numFmt w:val="bullet"/>
      <w:lvlText w:val=""/>
      <w:lvlJc w:val="left"/>
      <w:pPr>
        <w:ind w:left="2880" w:hanging="360"/>
      </w:pPr>
      <w:rPr>
        <w:rFonts w:hint="default" w:ascii="Symbol" w:hAnsi="Symbol"/>
      </w:rPr>
    </w:lvl>
    <w:lvl w:ilvl="4" w:tplc="0662219C">
      <w:start w:val="1"/>
      <w:numFmt w:val="bullet"/>
      <w:lvlText w:val="o"/>
      <w:lvlJc w:val="left"/>
      <w:pPr>
        <w:ind w:left="3600" w:hanging="360"/>
      </w:pPr>
      <w:rPr>
        <w:rFonts w:hint="default" w:ascii="Courier New" w:hAnsi="Courier New"/>
      </w:rPr>
    </w:lvl>
    <w:lvl w:ilvl="5" w:tplc="BED6B720">
      <w:start w:val="1"/>
      <w:numFmt w:val="bullet"/>
      <w:lvlText w:val=""/>
      <w:lvlJc w:val="left"/>
      <w:pPr>
        <w:ind w:left="4320" w:hanging="360"/>
      </w:pPr>
      <w:rPr>
        <w:rFonts w:hint="default" w:ascii="Wingdings" w:hAnsi="Wingdings"/>
      </w:rPr>
    </w:lvl>
    <w:lvl w:ilvl="6" w:tplc="DE643A78">
      <w:start w:val="1"/>
      <w:numFmt w:val="bullet"/>
      <w:lvlText w:val=""/>
      <w:lvlJc w:val="left"/>
      <w:pPr>
        <w:ind w:left="5040" w:hanging="360"/>
      </w:pPr>
      <w:rPr>
        <w:rFonts w:hint="default" w:ascii="Symbol" w:hAnsi="Symbol"/>
      </w:rPr>
    </w:lvl>
    <w:lvl w:ilvl="7" w:tplc="561A979E">
      <w:start w:val="1"/>
      <w:numFmt w:val="bullet"/>
      <w:lvlText w:val="o"/>
      <w:lvlJc w:val="left"/>
      <w:pPr>
        <w:ind w:left="5760" w:hanging="360"/>
      </w:pPr>
      <w:rPr>
        <w:rFonts w:hint="default" w:ascii="Courier New" w:hAnsi="Courier New"/>
      </w:rPr>
    </w:lvl>
    <w:lvl w:ilvl="8" w:tplc="F9AE4E0E">
      <w:start w:val="1"/>
      <w:numFmt w:val="bullet"/>
      <w:lvlText w:val=""/>
      <w:lvlJc w:val="left"/>
      <w:pPr>
        <w:ind w:left="6480" w:hanging="360"/>
      </w:pPr>
      <w:rPr>
        <w:rFonts w:hint="default" w:ascii="Wingdings" w:hAnsi="Wingdings"/>
      </w:rPr>
    </w:lvl>
  </w:abstractNum>
  <w:abstractNum w:abstractNumId="18" w15:restartNumberingAfterBreak="0">
    <w:nsid w:val="4DCD6B3A"/>
    <w:multiLevelType w:val="hybridMultilevel"/>
    <w:tmpl w:val="9E2447EE"/>
    <w:lvl w:ilvl="0" w:tplc="FC3E5986">
      <w:start w:val="213"/>
      <w:numFmt w:val="bullet"/>
      <w:lvlText w:val="-"/>
      <w:lvlJc w:val="left"/>
      <w:pPr>
        <w:ind w:left="1440" w:hanging="360"/>
      </w:pPr>
      <w:rPr>
        <w:rFonts w:hint="default" w:ascii="Calibri" w:hAnsi="Calibri" w:cs="Calibri" w:eastAsiaTheme="minorHAnsi"/>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9" w15:restartNumberingAfterBreak="0">
    <w:nsid w:val="4F44174D"/>
    <w:multiLevelType w:val="hybridMultilevel"/>
    <w:tmpl w:val="56F42B5A"/>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0" w15:restartNumberingAfterBreak="0">
    <w:nsid w:val="65011696"/>
    <w:multiLevelType w:val="hybridMultilevel"/>
    <w:tmpl w:val="8022FFC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66EB1E77"/>
    <w:multiLevelType w:val="hybridMultilevel"/>
    <w:tmpl w:val="E852174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6E020A86"/>
    <w:multiLevelType w:val="hybridMultilevel"/>
    <w:tmpl w:val="F51E32AC"/>
    <w:lvl w:ilvl="0" w:tplc="5CB02F28">
      <w:start w:val="1"/>
      <w:numFmt w:val="bullet"/>
      <w:lvlText w:val=""/>
      <w:lvlJc w:val="left"/>
      <w:pPr>
        <w:ind w:left="720" w:hanging="360"/>
      </w:pPr>
      <w:rPr>
        <w:rFonts w:hint="default" w:ascii="Symbol" w:hAnsi="Symbol"/>
      </w:rPr>
    </w:lvl>
    <w:lvl w:ilvl="1" w:tplc="74266152">
      <w:start w:val="1"/>
      <w:numFmt w:val="bullet"/>
      <w:lvlText w:val="o"/>
      <w:lvlJc w:val="left"/>
      <w:pPr>
        <w:ind w:left="1440" w:hanging="360"/>
      </w:pPr>
      <w:rPr>
        <w:rFonts w:hint="default" w:ascii="Courier New" w:hAnsi="Courier New"/>
      </w:rPr>
    </w:lvl>
    <w:lvl w:ilvl="2" w:tplc="1A7C8FA8">
      <w:start w:val="1"/>
      <w:numFmt w:val="bullet"/>
      <w:lvlText w:val=""/>
      <w:lvlJc w:val="left"/>
      <w:pPr>
        <w:ind w:left="2160" w:hanging="360"/>
      </w:pPr>
      <w:rPr>
        <w:rFonts w:hint="default" w:ascii="Wingdings" w:hAnsi="Wingdings"/>
      </w:rPr>
    </w:lvl>
    <w:lvl w:ilvl="3" w:tplc="BC60677C">
      <w:start w:val="1"/>
      <w:numFmt w:val="bullet"/>
      <w:lvlText w:val=""/>
      <w:lvlJc w:val="left"/>
      <w:pPr>
        <w:ind w:left="2880" w:hanging="360"/>
      </w:pPr>
      <w:rPr>
        <w:rFonts w:hint="default" w:ascii="Symbol" w:hAnsi="Symbol"/>
      </w:rPr>
    </w:lvl>
    <w:lvl w:ilvl="4" w:tplc="9BE4F898">
      <w:start w:val="1"/>
      <w:numFmt w:val="bullet"/>
      <w:lvlText w:val="o"/>
      <w:lvlJc w:val="left"/>
      <w:pPr>
        <w:ind w:left="3600" w:hanging="360"/>
      </w:pPr>
      <w:rPr>
        <w:rFonts w:hint="default" w:ascii="Courier New" w:hAnsi="Courier New"/>
      </w:rPr>
    </w:lvl>
    <w:lvl w:ilvl="5" w:tplc="A290F71C">
      <w:start w:val="1"/>
      <w:numFmt w:val="bullet"/>
      <w:lvlText w:val=""/>
      <w:lvlJc w:val="left"/>
      <w:pPr>
        <w:ind w:left="4320" w:hanging="360"/>
      </w:pPr>
      <w:rPr>
        <w:rFonts w:hint="default" w:ascii="Wingdings" w:hAnsi="Wingdings"/>
      </w:rPr>
    </w:lvl>
    <w:lvl w:ilvl="6" w:tplc="A842589C">
      <w:start w:val="1"/>
      <w:numFmt w:val="bullet"/>
      <w:lvlText w:val=""/>
      <w:lvlJc w:val="left"/>
      <w:pPr>
        <w:ind w:left="5040" w:hanging="360"/>
      </w:pPr>
      <w:rPr>
        <w:rFonts w:hint="default" w:ascii="Symbol" w:hAnsi="Symbol"/>
      </w:rPr>
    </w:lvl>
    <w:lvl w:ilvl="7" w:tplc="D16CABCC">
      <w:start w:val="1"/>
      <w:numFmt w:val="bullet"/>
      <w:lvlText w:val="o"/>
      <w:lvlJc w:val="left"/>
      <w:pPr>
        <w:ind w:left="5760" w:hanging="360"/>
      </w:pPr>
      <w:rPr>
        <w:rFonts w:hint="default" w:ascii="Courier New" w:hAnsi="Courier New"/>
      </w:rPr>
    </w:lvl>
    <w:lvl w:ilvl="8" w:tplc="47D291B8">
      <w:start w:val="1"/>
      <w:numFmt w:val="bullet"/>
      <w:lvlText w:val=""/>
      <w:lvlJc w:val="left"/>
      <w:pPr>
        <w:ind w:left="6480" w:hanging="360"/>
      </w:pPr>
      <w:rPr>
        <w:rFonts w:hint="default" w:ascii="Wingdings" w:hAnsi="Wingdings"/>
      </w:rPr>
    </w:lvl>
  </w:abstractNum>
  <w:num w:numId="1">
    <w:abstractNumId w:val="17"/>
  </w:num>
  <w:num w:numId="2">
    <w:abstractNumId w:val="22"/>
  </w:num>
  <w:num w:numId="3">
    <w:abstractNumId w:val="3"/>
  </w:num>
  <w:num w:numId="4">
    <w:abstractNumId w:val="4"/>
  </w:num>
  <w:num w:numId="5">
    <w:abstractNumId w:val="14"/>
  </w:num>
  <w:num w:numId="6">
    <w:abstractNumId w:val="18"/>
  </w:num>
  <w:num w:numId="7">
    <w:abstractNumId w:val="7"/>
  </w:num>
  <w:num w:numId="8">
    <w:abstractNumId w:val="11"/>
  </w:num>
  <w:num w:numId="9">
    <w:abstractNumId w:val="19"/>
  </w:num>
  <w:num w:numId="10">
    <w:abstractNumId w:val="20"/>
  </w:num>
  <w:num w:numId="11">
    <w:abstractNumId w:val="0"/>
  </w:num>
  <w:num w:numId="12">
    <w:abstractNumId w:val="21"/>
  </w:num>
  <w:num w:numId="13">
    <w:abstractNumId w:val="16"/>
  </w:num>
  <w:num w:numId="14">
    <w:abstractNumId w:val="9"/>
  </w:num>
  <w:num w:numId="15">
    <w:abstractNumId w:val="13"/>
  </w:num>
  <w:num w:numId="16">
    <w:abstractNumId w:val="12"/>
  </w:num>
  <w:num w:numId="17">
    <w:abstractNumId w:val="6"/>
  </w:num>
  <w:num w:numId="18">
    <w:abstractNumId w:val="15"/>
  </w:num>
  <w:num w:numId="19">
    <w:abstractNumId w:val="1"/>
  </w:num>
  <w:num w:numId="20">
    <w:abstractNumId w:val="5"/>
  </w:num>
  <w:num w:numId="21">
    <w:abstractNumId w:val="10"/>
  </w:num>
  <w:num w:numId="22">
    <w:abstractNumId w:val="8"/>
  </w:num>
  <w:num w:numId="2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2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A8C"/>
    <w:rsid w:val="000308CB"/>
    <w:rsid w:val="00042809"/>
    <w:rsid w:val="00074671"/>
    <w:rsid w:val="000A6C4F"/>
    <w:rsid w:val="00150849"/>
    <w:rsid w:val="00165BF6"/>
    <w:rsid w:val="00172006"/>
    <w:rsid w:val="00180D5F"/>
    <w:rsid w:val="0023276B"/>
    <w:rsid w:val="002B0E6C"/>
    <w:rsid w:val="00305ECF"/>
    <w:rsid w:val="00344564"/>
    <w:rsid w:val="0035200B"/>
    <w:rsid w:val="00370931"/>
    <w:rsid w:val="00374D07"/>
    <w:rsid w:val="00385A7F"/>
    <w:rsid w:val="003904EF"/>
    <w:rsid w:val="003A1CDB"/>
    <w:rsid w:val="003D43D6"/>
    <w:rsid w:val="00415545"/>
    <w:rsid w:val="00420066"/>
    <w:rsid w:val="004A1CFF"/>
    <w:rsid w:val="004E5425"/>
    <w:rsid w:val="00526B12"/>
    <w:rsid w:val="00544F79"/>
    <w:rsid w:val="006153E3"/>
    <w:rsid w:val="00631BF8"/>
    <w:rsid w:val="00654D7A"/>
    <w:rsid w:val="006E1C45"/>
    <w:rsid w:val="006E6E5C"/>
    <w:rsid w:val="00770E0C"/>
    <w:rsid w:val="00793170"/>
    <w:rsid w:val="007939B5"/>
    <w:rsid w:val="007C5DFD"/>
    <w:rsid w:val="008214AC"/>
    <w:rsid w:val="00867719"/>
    <w:rsid w:val="00876ABB"/>
    <w:rsid w:val="008C42D7"/>
    <w:rsid w:val="0091781B"/>
    <w:rsid w:val="00924508"/>
    <w:rsid w:val="009771F0"/>
    <w:rsid w:val="00990BD8"/>
    <w:rsid w:val="009C3028"/>
    <w:rsid w:val="009C7470"/>
    <w:rsid w:val="00A02C45"/>
    <w:rsid w:val="00A12959"/>
    <w:rsid w:val="00A12BE2"/>
    <w:rsid w:val="00A64FB0"/>
    <w:rsid w:val="00A85FBC"/>
    <w:rsid w:val="00A93B08"/>
    <w:rsid w:val="00B01F03"/>
    <w:rsid w:val="00B31281"/>
    <w:rsid w:val="00B43F1A"/>
    <w:rsid w:val="00B84041"/>
    <w:rsid w:val="00B92DE4"/>
    <w:rsid w:val="00BD797E"/>
    <w:rsid w:val="00BF08D5"/>
    <w:rsid w:val="00C32467"/>
    <w:rsid w:val="00C42B38"/>
    <w:rsid w:val="00C62E6C"/>
    <w:rsid w:val="00C83119"/>
    <w:rsid w:val="00CE0E89"/>
    <w:rsid w:val="00D15A41"/>
    <w:rsid w:val="00D37896"/>
    <w:rsid w:val="00D45FF3"/>
    <w:rsid w:val="00D521E9"/>
    <w:rsid w:val="00D87F0B"/>
    <w:rsid w:val="00DB1277"/>
    <w:rsid w:val="00DF051A"/>
    <w:rsid w:val="00E65A6C"/>
    <w:rsid w:val="00E911F2"/>
    <w:rsid w:val="00EB48A9"/>
    <w:rsid w:val="00EC3224"/>
    <w:rsid w:val="00EC6DB6"/>
    <w:rsid w:val="00F17290"/>
    <w:rsid w:val="00F7541E"/>
    <w:rsid w:val="00F76128"/>
    <w:rsid w:val="00F90A8C"/>
    <w:rsid w:val="00F9795C"/>
    <w:rsid w:val="00FD4F36"/>
    <w:rsid w:val="0DEE8995"/>
    <w:rsid w:val="0E87258C"/>
    <w:rsid w:val="2F9CE88C"/>
    <w:rsid w:val="342D0BFC"/>
    <w:rsid w:val="435514A6"/>
    <w:rsid w:val="47CBB8A4"/>
    <w:rsid w:val="63B7509A"/>
    <w:rsid w:val="6CC6F7C8"/>
    <w:rsid w:val="7C12C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0707E"/>
  <w15:chartTrackingRefBased/>
  <w15:docId w15:val="{F3181B7C-7907-CE4D-B337-D75E8AD52EF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F90A8C"/>
    <w:rPr>
      <w:color w:val="0563C1" w:themeColor="hyperlink"/>
      <w:u w:val="single"/>
    </w:rPr>
  </w:style>
  <w:style w:type="character" w:styleId="UnresolvedMention">
    <w:name w:val="Unresolved Mention"/>
    <w:basedOn w:val="DefaultParagraphFont"/>
    <w:uiPriority w:val="99"/>
    <w:semiHidden/>
    <w:unhideWhenUsed/>
    <w:rsid w:val="00F90A8C"/>
    <w:rPr>
      <w:color w:val="605E5C"/>
      <w:shd w:val="clear" w:color="auto" w:fill="E1DFDD"/>
    </w:rPr>
  </w:style>
  <w:style w:type="paragraph" w:styleId="ListParagraph">
    <w:name w:val="List Paragraph"/>
    <w:basedOn w:val="Normal"/>
    <w:uiPriority w:val="34"/>
    <w:qFormat/>
    <w:rsid w:val="00A85FBC"/>
    <w:pPr>
      <w:ind w:left="720"/>
      <w:contextualSpacing/>
    </w:pPr>
  </w:style>
  <w:style w:type="character" w:styleId="FollowedHyperlink">
    <w:name w:val="FollowedHyperlink"/>
    <w:basedOn w:val="DefaultParagraphFont"/>
    <w:uiPriority w:val="99"/>
    <w:semiHidden/>
    <w:unhideWhenUsed/>
    <w:rsid w:val="00B31281"/>
    <w:rPr>
      <w:color w:val="954F72" w:themeColor="followedHyperlink"/>
      <w:u w:val="single"/>
    </w:rPr>
  </w:style>
  <w:style w:type="table" w:styleId="TableGrid">
    <w:name w:val="Table Grid"/>
    <w:basedOn w:val="TableNormal"/>
    <w:uiPriority w:val="39"/>
    <w:rsid w:val="00C8311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A12BE2"/>
    <w:pPr>
      <w:tabs>
        <w:tab w:val="center" w:pos="4680"/>
        <w:tab w:val="right" w:pos="9360"/>
      </w:tabs>
    </w:pPr>
  </w:style>
  <w:style w:type="character" w:styleId="HeaderChar" w:customStyle="1">
    <w:name w:val="Header Char"/>
    <w:basedOn w:val="DefaultParagraphFont"/>
    <w:link w:val="Header"/>
    <w:uiPriority w:val="99"/>
    <w:rsid w:val="00A12BE2"/>
  </w:style>
  <w:style w:type="paragraph" w:styleId="Footer">
    <w:name w:val="footer"/>
    <w:basedOn w:val="Normal"/>
    <w:link w:val="FooterChar"/>
    <w:uiPriority w:val="99"/>
    <w:unhideWhenUsed/>
    <w:rsid w:val="00A12BE2"/>
    <w:pPr>
      <w:tabs>
        <w:tab w:val="center" w:pos="4680"/>
        <w:tab w:val="right" w:pos="9360"/>
      </w:tabs>
    </w:pPr>
  </w:style>
  <w:style w:type="character" w:styleId="FooterChar" w:customStyle="1">
    <w:name w:val="Footer Char"/>
    <w:basedOn w:val="DefaultParagraphFont"/>
    <w:link w:val="Footer"/>
    <w:uiPriority w:val="99"/>
    <w:rsid w:val="00A12BE2"/>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64FB0"/>
    <w:rPr>
      <w:b/>
      <w:bCs/>
    </w:rPr>
  </w:style>
  <w:style w:type="character" w:styleId="CommentSubjectChar" w:customStyle="1">
    <w:name w:val="Comment Subject Char"/>
    <w:basedOn w:val="CommentTextChar"/>
    <w:link w:val="CommentSubject"/>
    <w:uiPriority w:val="99"/>
    <w:semiHidden/>
    <w:rsid w:val="00A64F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525248">
      <w:bodyDiv w:val="1"/>
      <w:marLeft w:val="0"/>
      <w:marRight w:val="0"/>
      <w:marTop w:val="0"/>
      <w:marBottom w:val="0"/>
      <w:divBdr>
        <w:top w:val="none" w:sz="0" w:space="0" w:color="auto"/>
        <w:left w:val="none" w:sz="0" w:space="0" w:color="auto"/>
        <w:bottom w:val="none" w:sz="0" w:space="0" w:color="auto"/>
        <w:right w:val="none" w:sz="0" w:space="0" w:color="auto"/>
      </w:divBdr>
    </w:div>
    <w:div w:id="508444971">
      <w:bodyDiv w:val="1"/>
      <w:marLeft w:val="0"/>
      <w:marRight w:val="0"/>
      <w:marTop w:val="0"/>
      <w:marBottom w:val="0"/>
      <w:divBdr>
        <w:top w:val="none" w:sz="0" w:space="0" w:color="auto"/>
        <w:left w:val="none" w:sz="0" w:space="0" w:color="auto"/>
        <w:bottom w:val="none" w:sz="0" w:space="0" w:color="auto"/>
        <w:right w:val="none" w:sz="0" w:space="0" w:color="auto"/>
      </w:divBdr>
      <w:divsChild>
        <w:div w:id="983702931">
          <w:marLeft w:val="0"/>
          <w:marRight w:val="0"/>
          <w:marTop w:val="0"/>
          <w:marBottom w:val="0"/>
          <w:divBdr>
            <w:top w:val="none" w:sz="0" w:space="0" w:color="auto"/>
            <w:left w:val="none" w:sz="0" w:space="0" w:color="auto"/>
            <w:bottom w:val="none" w:sz="0" w:space="0" w:color="auto"/>
            <w:right w:val="none" w:sz="0" w:space="0" w:color="auto"/>
          </w:divBdr>
        </w:div>
      </w:divsChild>
    </w:div>
    <w:div w:id="1628389792">
      <w:bodyDiv w:val="1"/>
      <w:marLeft w:val="0"/>
      <w:marRight w:val="0"/>
      <w:marTop w:val="0"/>
      <w:marBottom w:val="0"/>
      <w:divBdr>
        <w:top w:val="none" w:sz="0" w:space="0" w:color="auto"/>
        <w:left w:val="none" w:sz="0" w:space="0" w:color="auto"/>
        <w:bottom w:val="none" w:sz="0" w:space="0" w:color="auto"/>
        <w:right w:val="none" w:sz="0" w:space="0" w:color="auto"/>
      </w:divBdr>
      <w:divsChild>
        <w:div w:id="576474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drive.google.com/file/d/1o3uKO2j80Z2kSCGfriDQSF8p9t5oHw9a/view?usp=sharing" TargetMode="External" Id="rId26" /><Relationship Type="http://schemas.openxmlformats.org/officeDocument/2006/relationships/image" Target="media/image5.png" Id="rId21" /><Relationship Type="http://schemas.openxmlformats.org/officeDocument/2006/relationships/hyperlink" Target="https://www.blackmagicdesign.com/products/davinciresolve/" TargetMode="External" Id="rId42" /><Relationship Type="http://schemas.openxmlformats.org/officeDocument/2006/relationships/hyperlink" Target="https://drive.google.com/file/d/1ltUrxBoDFZ7kE1CgD69X0VVfl9Rt-0yx/view?usp=sharing" TargetMode="External" Id="rId47" /><Relationship Type="http://schemas.openxmlformats.org/officeDocument/2006/relationships/image" Target="media/image26.png" Id="rId63" /><Relationship Type="http://schemas.openxmlformats.org/officeDocument/2006/relationships/hyperlink" Target="https://drive.google.com/drive/folders/1-1mxfchnoH8p0EM4qoBtCAdSoYNiZrvR?usp=sharing" TargetMode="External" Id="rId68" /><Relationship Type="http://schemas.openxmlformats.org/officeDocument/2006/relationships/hyperlink" Target="https://caltech.box.com/s/hd72tnvhxeq4jcrk1ikoy0nykiiekspn" TargetMode="External" Id="rId7" /><Relationship Type="http://schemas.openxmlformats.org/officeDocument/2006/relationships/theme" Target="theme/theme1.xml" Id="rId71" /><Relationship Type="http://schemas.openxmlformats.org/officeDocument/2006/relationships/styles" Target="styles.xml" Id="rId2" /><Relationship Type="http://schemas.openxmlformats.org/officeDocument/2006/relationships/hyperlink" Target="https://caltech.box.com/s/ommkvd3bi9f1ndx1trbxbyqmkyealnu1" TargetMode="External" Id="rId16" /><Relationship Type="http://schemas.openxmlformats.org/officeDocument/2006/relationships/image" Target="media/image10.png" Id="rId29" /><Relationship Type="http://schemas.openxmlformats.org/officeDocument/2006/relationships/hyperlink" Target="https://caltech.box.com/s/6zfa6toc13k22oszz8a4b0mg6epnc9h5" TargetMode="External" Id="rId11" /><Relationship Type="http://schemas.openxmlformats.org/officeDocument/2006/relationships/image" Target="media/image7.png" Id="rId24" /><Relationship Type="http://schemas.openxmlformats.org/officeDocument/2006/relationships/hyperlink" Target="https://youtu.be/UHasTp4zOJI" TargetMode="External" Id="rId32" /><Relationship Type="http://schemas.openxmlformats.org/officeDocument/2006/relationships/image" Target="media/image14.png" Id="rId37" /><Relationship Type="http://schemas.openxmlformats.org/officeDocument/2006/relationships/hyperlink" Target="https://www.mp4joiner.org/en/" TargetMode="External" Id="rId40" /><Relationship Type="http://schemas.openxmlformats.org/officeDocument/2006/relationships/hyperlink" Target="https://caltech.zoom.us/rec/share/VRf7toumeNFImdcj5MIFIIvsSymmxRAND3sNpZk_ovcAzC6utphewKFO2h-fKOg0.grp1BsvgX1a8aP22?startTime=1624494832000" TargetMode="External" Id="rId45" /><Relationship Type="http://schemas.openxmlformats.org/officeDocument/2006/relationships/hyperlink" Target="https://caltech.zoom.us/rec/share/60Yp0UMRY5dG2fwq0p6-zsHRTX5H5NX61dzbDll03GDVC_5X9sZvs2vk0uutvrya.bOnQb-JsQUrVGlTv?startTime=1624498060000" TargetMode="External" Id="rId53" /><Relationship Type="http://schemas.openxmlformats.org/officeDocument/2006/relationships/hyperlink" Target="https://obsproject.com/" TargetMode="External" Id="rId58" /><Relationship Type="http://schemas.openxmlformats.org/officeDocument/2006/relationships/hyperlink" Target="https://caltech.box.com/s/ommkvd3bi9f1ndx1trbxbyqmkyealnu1" TargetMode="External" Id="rId66" /><Relationship Type="http://schemas.openxmlformats.org/officeDocument/2006/relationships/footnotes" Target="footnotes.xml" Id="rId5" /><Relationship Type="http://schemas.openxmlformats.org/officeDocument/2006/relationships/image" Target="media/image25.png" Id="rId61" /><Relationship Type="http://schemas.openxmlformats.org/officeDocument/2006/relationships/image" Target="media/image3.png" Id="rId19" /><Relationship Type="http://schemas.openxmlformats.org/officeDocument/2006/relationships/hyperlink" Target="https://drive.google.com/file/d/1oxVaiaMMGdQuWeNDHO_tafY6nrvPZHhJ/view?usp=sharing" TargetMode="External" Id="rId14" /><Relationship Type="http://schemas.openxmlformats.org/officeDocument/2006/relationships/hyperlink" Target="https://drive.google.com/file/d/1ThZNjIe2lcylIm3Oq8yZoI4eG_lpaN3L/view?usp=sharing" TargetMode="External" Id="rId22" /><Relationship Type="http://schemas.openxmlformats.org/officeDocument/2006/relationships/image" Target="media/image9.png" Id="rId27" /><Relationship Type="http://schemas.openxmlformats.org/officeDocument/2006/relationships/hyperlink" Target="https://youtu.be/ddhlFpanTZg" TargetMode="External" Id="rId30" /><Relationship Type="http://schemas.openxmlformats.org/officeDocument/2006/relationships/image" Target="media/image13.png" Id="rId35" /><Relationship Type="http://schemas.openxmlformats.org/officeDocument/2006/relationships/hyperlink" Target="https://drive.google.com/file/d/1C6jIxZiVv9qcDbQz6y0oXZaHo02iXY0o/view?usp=sharing" TargetMode="External" Id="rId43" /><Relationship Type="http://schemas.openxmlformats.org/officeDocument/2006/relationships/image" Target="media/image18.png" Id="rId48" /><Relationship Type="http://schemas.openxmlformats.org/officeDocument/2006/relationships/image" Target="media/image22.png" Id="rId56" /><Relationship Type="http://schemas.openxmlformats.org/officeDocument/2006/relationships/image" Target="media/image27.png" Id="rId64" /><Relationship Type="http://schemas.openxmlformats.org/officeDocument/2006/relationships/footer" Target="footer1.xml" Id="rId69" /><Relationship Type="http://schemas.openxmlformats.org/officeDocument/2006/relationships/hyperlink" Target="https://echo360.org/media/2cdd870e-be1b-4ebd-88c1-81f49d5ffb26/public" TargetMode="External" Id="rId8" /><Relationship Type="http://schemas.openxmlformats.org/officeDocument/2006/relationships/hyperlink" Target="https://drive.google.com/file/d/17fQdXLQxXhhCrqPPqKdFYEcv49nOb6t0/view?usp=sharing" TargetMode="External" Id="rId51" /><Relationship Type="http://schemas.openxmlformats.org/officeDocument/2006/relationships/settings" Target="settings.xml" Id="rId3" /><Relationship Type="http://schemas.openxmlformats.org/officeDocument/2006/relationships/hyperlink" Target="https://www.blackmagicdesign.com/products/davinciresolve/" TargetMode="External" Id="rId12" /><Relationship Type="http://schemas.openxmlformats.org/officeDocument/2006/relationships/image" Target="media/image1.png" Id="rId17" /><Relationship Type="http://schemas.openxmlformats.org/officeDocument/2006/relationships/image" Target="media/image8.png" Id="rId25" /><Relationship Type="http://schemas.openxmlformats.org/officeDocument/2006/relationships/image" Target="media/image12.png" Id="rId33" /><Relationship Type="http://schemas.openxmlformats.org/officeDocument/2006/relationships/image" Target="media/image15.png" Id="rId38" /><Relationship Type="http://schemas.openxmlformats.org/officeDocument/2006/relationships/image" Target="media/image17.png" Id="rId46" /><Relationship Type="http://schemas.openxmlformats.org/officeDocument/2006/relationships/image" Target="media/image24.png" Id="rId59" /><Relationship Type="http://schemas.openxmlformats.org/officeDocument/2006/relationships/hyperlink" Target="https://drive.google.com/drive/folders/1KIZyhbT076jVcPhsgRoYWMfkcoRquRQI?usp=sharing" TargetMode="External" Id="rId67" /><Relationship Type="http://schemas.openxmlformats.org/officeDocument/2006/relationships/image" Target="media/image4.png" Id="rId20" /><Relationship Type="http://schemas.openxmlformats.org/officeDocument/2006/relationships/hyperlink" Target="https://www.mp4joiner.org/en/" TargetMode="External" Id="rId41" /><Relationship Type="http://schemas.openxmlformats.org/officeDocument/2006/relationships/image" Target="media/image21.png" Id="rId54" /><Relationship Type="http://schemas.openxmlformats.org/officeDocument/2006/relationships/hyperlink" Target="https://caltech.box.com/s/7yvn0eyi3xj5635t7f1jy6za3qpooq7h" TargetMode="External" Id="rId62" /><Relationship Type="http://schemas.openxmlformats.org/officeDocument/2006/relationships/fontTable" Target="fontTable.xml" Id="rId7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drive.google.com/file/d/1YoaYpXvmDZBfFyIkiVVSxj6CBdFGLR1r/view?usp=sharing" TargetMode="External" Id="rId15" /><Relationship Type="http://schemas.openxmlformats.org/officeDocument/2006/relationships/image" Target="media/image6.png" Id="rId23" /><Relationship Type="http://schemas.openxmlformats.org/officeDocument/2006/relationships/hyperlink" Target="https://drive.google.com/file/d/1RkWKqMcQS3J-oUx0iuL_kbLPj7j6Men5/view?usp=sharing" TargetMode="External" Id="rId28" /><Relationship Type="http://schemas.openxmlformats.org/officeDocument/2006/relationships/hyperlink" Target="https://drive.google.com/file/d/1_imbLLg1ttLE4K51wvtHdELjq-blQhl4/view?usp=sharing" TargetMode="External" Id="rId36" /><Relationship Type="http://schemas.openxmlformats.org/officeDocument/2006/relationships/hyperlink" Target="https://caltech.zoom.us/rec/share/1VJV6CAgYtPgl64aZkgDE8ZQd-FA_dvFM4bzDHV9b_FUwv_KJ7oIzVdQjydynD80.Dnykfi6XLA0TFGeO?startTime=1624654150000" TargetMode="External" Id="rId49" /><Relationship Type="http://schemas.openxmlformats.org/officeDocument/2006/relationships/image" Target="media/image23.png" Id="rId57" /><Relationship Type="http://schemas.openxmlformats.org/officeDocument/2006/relationships/hyperlink" Target="https://echo360.org/media/93cf61f8-69d6-4b60-b3bf-7ce13ca25ccf/public" TargetMode="External" Id="rId10" /><Relationship Type="http://schemas.openxmlformats.org/officeDocument/2006/relationships/image" Target="media/image11.png" Id="rId31" /><Relationship Type="http://schemas.openxmlformats.org/officeDocument/2006/relationships/image" Target="media/image16.png" Id="rId44" /><Relationship Type="http://schemas.openxmlformats.org/officeDocument/2006/relationships/image" Target="media/image20.png" Id="rId52" /><Relationship Type="http://schemas.openxmlformats.org/officeDocument/2006/relationships/hyperlink" Target="https://caltech.us-west-2.instructuremedia.com/embed/3140a52e-6d0d-494b-836e-2b864970eb71" TargetMode="External" Id="rId60" /><Relationship Type="http://schemas.openxmlformats.org/officeDocument/2006/relationships/hyperlink" Target="https://caltech.box.com/s/6zfa6toc13k22oszz8a4b0mg6epnc9h5" TargetMode="External" Id="rId65" /><Relationship Type="http://schemas.openxmlformats.org/officeDocument/2006/relationships/webSettings" Target="webSettings.xml" Id="rId4" /><Relationship Type="http://schemas.openxmlformats.org/officeDocument/2006/relationships/hyperlink" Target="https://echo360.org/media/c0ff2fac-3461-499c-8246-041ecca079f1/public" TargetMode="External" Id="rId9" /><Relationship Type="http://schemas.openxmlformats.org/officeDocument/2006/relationships/hyperlink" Target="https://drive.google.com/file/d/1Vg1ym5Ym9MvbPTEU4mvivewykf4EkwDi/view?usp=sharing" TargetMode="External" Id="rId13" /><Relationship Type="http://schemas.openxmlformats.org/officeDocument/2006/relationships/image" Target="media/image2.png" Id="rId18" /><Relationship Type="http://schemas.openxmlformats.org/officeDocument/2006/relationships/hyperlink" Target="https://www.blackmagicdesign.com/products/davinciresolve/" TargetMode="External" Id="rId39" /><Relationship Type="http://schemas.openxmlformats.org/officeDocument/2006/relationships/hyperlink" Target="https://drive.google.com/file/d/1OshzbYq2_-TH0bpDuQmPwPV4MnA7XOXP/view?usp=sharing" TargetMode="External" Id="rId34" /><Relationship Type="http://schemas.openxmlformats.org/officeDocument/2006/relationships/image" Target="media/image19.png" Id="rId50" /><Relationship Type="http://schemas.openxmlformats.org/officeDocument/2006/relationships/hyperlink" Target="https://drive.google.com/file/d/1Ip_fJIghSGyFsIGQbiwM5ye6axFklpTu/view" TargetMode="External" Id="rId55" /><Relationship Type="http://schemas.openxmlformats.org/officeDocument/2006/relationships/hyperlink" Target="https://drive.google.com/file/d/1Vg1ym5Ym9MvbPTEU4mvivewykf4EkwDi/view?usp=sharing" TargetMode="External" Id="R9c21ef36f7634da6" /><Relationship Type="http://schemas.openxmlformats.org/officeDocument/2006/relationships/hyperlink" Target="https://drive.google.com/file/d/1oxVaiaMMGdQuWeNDHO_tafY6nrvPZHhJ/view?usp=sharing" TargetMode="External" Id="Rff4ace13108d4f5d" /><Relationship Type="http://schemas.openxmlformats.org/officeDocument/2006/relationships/hyperlink" Target="https://drive.google.com/file/d/1YoaYpXvmDZBfFyIkiVVSxj6CBdFGLR1r/view?usp=sharing" TargetMode="External" Id="Rec965542c6624069" /><Relationship Type="http://schemas.openxmlformats.org/officeDocument/2006/relationships/hyperlink" Target="https://youtube.com/playlist?list=PLhm1u4ohYiLr9OsQJbqbQSKRVUsqr36Px" TargetMode="External" Id="R12f954c760874635" /><Relationship Type="http://schemas.openxmlformats.org/officeDocument/2006/relationships/hyperlink" Target="https://youtube.com/playlist?list=PLhm1u4ohYiLr9OsQJbqbQSKRVUsqr36Px" TargetMode="External" Id="Rc1116fbd989742a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Maxfield, Leslie M.</dc:creator>
  <keywords/>
  <dc:description/>
  <lastModifiedBy>Leslie Maxfield</lastModifiedBy>
  <revision>4</revision>
  <dcterms:created xsi:type="dcterms:W3CDTF">2021-07-29T17:44:00.0000000Z</dcterms:created>
  <dcterms:modified xsi:type="dcterms:W3CDTF">2021-08-10T20:50:49.5069849Z</dcterms:modified>
</coreProperties>
</file>