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/>
          <w:sz w:val="30"/>
          <w:szCs w:val="30"/>
        </w:rPr>
        <w:t>附件：</w:t>
      </w:r>
    </w:p>
    <w:p>
      <w:pPr>
        <w:spacing w:line="600" w:lineRule="exact"/>
        <w:jc w:val="center"/>
        <w:rPr>
          <w:rFonts w:ascii="方正小标宋简体" w:hAnsi="等线" w:eastAsia="方正小标宋简体"/>
          <w:sz w:val="36"/>
          <w:szCs w:val="36"/>
        </w:rPr>
      </w:pPr>
      <w:r>
        <w:rPr>
          <w:rFonts w:hint="eastAsia" w:ascii="方正小标宋简体" w:hAnsi="等线" w:eastAsia="方正小标宋简体"/>
          <w:sz w:val="36"/>
          <w:szCs w:val="36"/>
        </w:rPr>
        <w:t>南京大学202</w:t>
      </w:r>
      <w:r>
        <w:rPr>
          <w:rFonts w:ascii="方正小标宋简体" w:hAnsi="等线" w:eastAsia="方正小标宋简体"/>
          <w:sz w:val="36"/>
          <w:szCs w:val="36"/>
        </w:rPr>
        <w:t>4</w:t>
      </w:r>
      <w:r>
        <w:rPr>
          <w:rFonts w:hint="eastAsia" w:ascii="方正小标宋简体" w:hAnsi="等线" w:eastAsia="方正小标宋简体"/>
          <w:sz w:val="36"/>
          <w:szCs w:val="36"/>
        </w:rPr>
        <w:t>年招收香港中学文凭考试学生专业目录</w:t>
      </w:r>
    </w:p>
    <w:p>
      <w:pPr>
        <w:spacing w:line="600" w:lineRule="exact"/>
        <w:jc w:val="center"/>
        <w:rPr>
          <w:rFonts w:ascii="方正小标宋简体" w:hAnsi="等线" w:eastAsia="方正小标宋简体"/>
          <w:sz w:val="36"/>
          <w:szCs w:val="36"/>
        </w:rPr>
      </w:pPr>
      <w:r>
        <w:rPr>
          <w:rFonts w:hint="eastAsia" w:ascii="方正小标宋简体" w:hAnsi="等线" w:eastAsia="方正小标宋简体"/>
          <w:sz w:val="36"/>
          <w:szCs w:val="36"/>
        </w:rPr>
        <w:t>及附加要求</w:t>
      </w:r>
    </w:p>
    <w:p>
      <w:pPr>
        <w:spacing w:line="400" w:lineRule="exact"/>
        <w:jc w:val="center"/>
        <w:rPr>
          <w:rFonts w:ascii="等线" w:hAnsi="等线" w:eastAsia="等线"/>
          <w:b/>
          <w:bCs/>
          <w:sz w:val="36"/>
          <w:szCs w:val="36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988"/>
        <w:gridCol w:w="2693"/>
        <w:gridCol w:w="954"/>
        <w:gridCol w:w="1455"/>
        <w:gridCol w:w="2592"/>
      </w:tblGrid>
      <w:tr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序号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招生专业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授课语言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科目附加要求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所在院系</w:t>
            </w:r>
          </w:p>
        </w:tc>
      </w:tr>
      <w:tr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1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黑体" w:hAnsi="黑体" w:eastAsia="黑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  <w:lang w:val="en-US" w:eastAsia="zh-CN"/>
              </w:rPr>
              <w:t>汉语言文学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文学院</w:t>
            </w:r>
          </w:p>
        </w:tc>
      </w:tr>
      <w:tr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2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历史学类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历史学院</w:t>
            </w:r>
          </w:p>
        </w:tc>
      </w:tr>
      <w:tr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3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哲学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哲学系</w:t>
            </w:r>
          </w:p>
        </w:tc>
      </w:tr>
      <w:tr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4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新闻传播学类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新闻传播学院</w:t>
            </w:r>
          </w:p>
        </w:tc>
      </w:tr>
      <w:tr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5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法学院</w:t>
            </w:r>
          </w:p>
        </w:tc>
      </w:tr>
      <w:tr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6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汉语国际教育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海外教育学院</w:t>
            </w:r>
          </w:p>
        </w:tc>
      </w:tr>
      <w:tr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7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外国语学院</w:t>
            </w:r>
          </w:p>
        </w:tc>
      </w:tr>
      <w:tr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8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俄语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</w:tr>
      <w:tr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9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朝鲜语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</w:tr>
      <w:tr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1</w:t>
            </w:r>
            <w:r>
              <w:rPr>
                <w:rFonts w:ascii="黑体" w:hAnsi="黑体" w:eastAsia="黑体" w:cs="Times New Roman"/>
                <w:kern w:val="0"/>
                <w:szCs w:val="21"/>
              </w:rPr>
              <w:t>0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社会学类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社会学院</w:t>
            </w:r>
          </w:p>
        </w:tc>
      </w:tr>
      <w:tr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1</w:t>
            </w:r>
            <w:r>
              <w:rPr>
                <w:rFonts w:ascii="黑体" w:hAnsi="黑体" w:eastAsia="黑体" w:cs="Times New Roman"/>
                <w:kern w:val="0"/>
                <w:szCs w:val="21"/>
              </w:rPr>
              <w:t>1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公共管理类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政府管理学院</w:t>
            </w:r>
          </w:p>
        </w:tc>
      </w:tr>
      <w:tr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1</w:t>
            </w:r>
            <w:r>
              <w:rPr>
                <w:rFonts w:ascii="黑体" w:hAnsi="黑体" w:eastAsia="黑体" w:cs="Times New Roman"/>
                <w:kern w:val="0"/>
                <w:szCs w:val="21"/>
              </w:rPr>
              <w:t>2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信息管理与信息系统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信息管理学院</w:t>
            </w:r>
          </w:p>
        </w:tc>
      </w:tr>
      <w:tr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黑体" w:hAnsi="黑体" w:eastAsia="黑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  <w:lang w:val="en-US" w:eastAsia="zh-CN"/>
              </w:rPr>
              <w:t>13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工商管理类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数学达第4级</w:t>
            </w:r>
          </w:p>
        </w:tc>
        <w:tc>
          <w:tcPr>
            <w:tcW w:w="25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黑体" w:hAnsi="黑体" w:eastAsia="黑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  <w:lang w:val="en-US" w:eastAsia="zh-CN"/>
              </w:rPr>
              <w:t>商学院</w:t>
            </w:r>
          </w:p>
        </w:tc>
      </w:tr>
      <w:tr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1</w:t>
            </w:r>
            <w:r>
              <w:rPr>
                <w:rFonts w:ascii="黑体" w:hAnsi="黑体" w:eastAsia="黑体" w:cs="Times New Roman"/>
                <w:kern w:val="0"/>
                <w:szCs w:val="21"/>
              </w:rPr>
              <w:t>4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化学类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化学达第4级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化学化工学院</w:t>
            </w:r>
          </w:p>
        </w:tc>
      </w:tr>
      <w:tr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1</w:t>
            </w:r>
            <w:r>
              <w:rPr>
                <w:rFonts w:ascii="黑体" w:hAnsi="黑体" w:eastAsia="黑体" w:cs="Times New Roman"/>
                <w:kern w:val="0"/>
                <w:szCs w:val="21"/>
              </w:rPr>
              <w:t>5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环境科学与工程类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化学达第4级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环境学院</w:t>
            </w:r>
          </w:p>
        </w:tc>
      </w:tr>
      <w:tr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16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材料类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物理达第4级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现代工程与应用科学学院</w:t>
            </w:r>
          </w:p>
        </w:tc>
      </w:tr>
      <w:tr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17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地质学类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地球科学与工程学院</w:t>
            </w:r>
          </w:p>
        </w:tc>
      </w:tr>
      <w:tr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18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大气科学类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数学达第4级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大气科学学院</w:t>
            </w:r>
          </w:p>
        </w:tc>
      </w:tr>
      <w:tr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19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地理科学类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地理与海洋科学学院</w:t>
            </w:r>
          </w:p>
        </w:tc>
      </w:tr>
      <w:tr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2</w:t>
            </w:r>
            <w:r>
              <w:rPr>
                <w:rFonts w:ascii="黑体" w:hAnsi="黑体" w:eastAsia="黑体" w:cs="Times New Roman"/>
                <w:kern w:val="0"/>
                <w:szCs w:val="21"/>
              </w:rPr>
              <w:t>0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生物科学类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生物达第4级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生命科学学院</w:t>
            </w:r>
          </w:p>
        </w:tc>
      </w:tr>
      <w:tr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2</w:t>
            </w:r>
            <w:r>
              <w:rPr>
                <w:rFonts w:ascii="黑体" w:hAnsi="黑体" w:eastAsia="黑体" w:cs="Times New Roman"/>
                <w:kern w:val="0"/>
                <w:szCs w:val="21"/>
              </w:rPr>
              <w:t>1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口腔医学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医学院</w:t>
            </w:r>
          </w:p>
        </w:tc>
      </w:tr>
      <w:tr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2</w:t>
            </w:r>
            <w:r>
              <w:rPr>
                <w:rFonts w:ascii="黑体" w:hAnsi="黑体" w:eastAsia="黑体" w:cs="Times New Roman"/>
                <w:kern w:val="0"/>
                <w:szCs w:val="21"/>
              </w:rPr>
              <w:t>2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建筑类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建筑与城市规划学院</w:t>
            </w:r>
          </w:p>
        </w:tc>
      </w:tr>
      <w:tr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2</w:t>
            </w:r>
            <w:r>
              <w:rPr>
                <w:rFonts w:ascii="黑体" w:hAnsi="黑体" w:eastAsia="黑体" w:cs="Times New Roman"/>
                <w:kern w:val="0"/>
                <w:szCs w:val="21"/>
              </w:rPr>
              <w:t>3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技术科学试验班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数学达第</w:t>
            </w:r>
            <w:r>
              <w:rPr>
                <w:rFonts w:ascii="黑体" w:hAnsi="黑体" w:eastAsia="黑体" w:cs="Times New Roman"/>
                <w:kern w:val="0"/>
                <w:szCs w:val="21"/>
              </w:rPr>
              <w:t>4级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健雄书院</w:t>
            </w:r>
          </w:p>
        </w:tc>
      </w:tr>
    </w:tbl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注：除口腔医学外，其他专业学制均为四年。含“类”“试验班”的招生专业和“信息管理与信息系统”为大类招生专业，入学后先经过大类培养再分流至具体专业，专业方向详见南京大学本科招生网。</w:t>
      </w:r>
    </w:p>
    <w:sectPr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script"/>
    <w:pitch w:val="default"/>
    <w:sig w:usb0="00000000" w:usb1="00000000" w:usb2="00000000" w:usb3="00000000" w:csb0="000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IyMzUzNzI1NzNkMzI4MzMxZmViY2Q1ZGZjODc1ZjgifQ=="/>
  </w:docVars>
  <w:rsids>
    <w:rsidRoot w:val="00B43CC2"/>
    <w:rsid w:val="00002985"/>
    <w:rsid w:val="00024DD8"/>
    <w:rsid w:val="000A58FB"/>
    <w:rsid w:val="000E385F"/>
    <w:rsid w:val="001B0515"/>
    <w:rsid w:val="001D6621"/>
    <w:rsid w:val="002334E0"/>
    <w:rsid w:val="00280FD9"/>
    <w:rsid w:val="002B32B2"/>
    <w:rsid w:val="002D1B7D"/>
    <w:rsid w:val="002D42B9"/>
    <w:rsid w:val="00373704"/>
    <w:rsid w:val="003901AF"/>
    <w:rsid w:val="003B7C8C"/>
    <w:rsid w:val="003E62E0"/>
    <w:rsid w:val="004264C3"/>
    <w:rsid w:val="0043341C"/>
    <w:rsid w:val="0048024F"/>
    <w:rsid w:val="004A62BA"/>
    <w:rsid w:val="00502AB9"/>
    <w:rsid w:val="005C433B"/>
    <w:rsid w:val="00643CB3"/>
    <w:rsid w:val="006463FF"/>
    <w:rsid w:val="006B7707"/>
    <w:rsid w:val="006D3568"/>
    <w:rsid w:val="0071039B"/>
    <w:rsid w:val="00766FDA"/>
    <w:rsid w:val="007B7715"/>
    <w:rsid w:val="0080459C"/>
    <w:rsid w:val="00826726"/>
    <w:rsid w:val="00860279"/>
    <w:rsid w:val="008A51FB"/>
    <w:rsid w:val="008B2662"/>
    <w:rsid w:val="008F6112"/>
    <w:rsid w:val="00966E5C"/>
    <w:rsid w:val="009D5747"/>
    <w:rsid w:val="00A16DC4"/>
    <w:rsid w:val="00AC1764"/>
    <w:rsid w:val="00B064DA"/>
    <w:rsid w:val="00B334C0"/>
    <w:rsid w:val="00B43CC2"/>
    <w:rsid w:val="00B7737F"/>
    <w:rsid w:val="00BD6BE1"/>
    <w:rsid w:val="00C10A14"/>
    <w:rsid w:val="00C21811"/>
    <w:rsid w:val="00C63ADE"/>
    <w:rsid w:val="00C70560"/>
    <w:rsid w:val="00CA4C76"/>
    <w:rsid w:val="00CA59A3"/>
    <w:rsid w:val="00CD3E35"/>
    <w:rsid w:val="00D439CD"/>
    <w:rsid w:val="00E33199"/>
    <w:rsid w:val="00E911FE"/>
    <w:rsid w:val="00EA3FD8"/>
    <w:rsid w:val="00ED774B"/>
    <w:rsid w:val="00EE037B"/>
    <w:rsid w:val="00F41CD6"/>
    <w:rsid w:val="00F90310"/>
    <w:rsid w:val="00FF2410"/>
    <w:rsid w:val="00FF3AE6"/>
    <w:rsid w:val="00FF75DA"/>
    <w:rsid w:val="16D6254B"/>
    <w:rsid w:val="5666465E"/>
    <w:rsid w:val="6B9C9218"/>
    <w:rsid w:val="6D0E3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semiHidden/>
    <w:unhideWhenUsed/>
    <w:qFormat/>
    <w:uiPriority w:val="99"/>
    <w:rPr>
      <w:b/>
      <w:bCs/>
    </w:r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文字 字符"/>
    <w:basedOn w:val="8"/>
    <w:link w:val="2"/>
    <w:semiHidden/>
    <w:qFormat/>
    <w:uiPriority w:val="99"/>
  </w:style>
  <w:style w:type="character" w:customStyle="1" w:styleId="14">
    <w:name w:val="批注主题 字符"/>
    <w:basedOn w:val="13"/>
    <w:link w:val="6"/>
    <w:semiHidden/>
    <w:qFormat/>
    <w:uiPriority w:val="99"/>
    <w:rPr>
      <w:b/>
      <w:bCs/>
    </w:rPr>
  </w:style>
  <w:style w:type="character" w:customStyle="1" w:styleId="15">
    <w:name w:val="批注框文本 字符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288</Words>
  <Characters>1642</Characters>
  <Lines>13</Lines>
  <Paragraphs>3</Paragraphs>
  <TotalTime>0</TotalTime>
  <ScaleCrop>false</ScaleCrop>
  <LinksUpToDate>false</LinksUpToDate>
  <CharactersWithSpaces>1927</CharactersWithSpaces>
  <Application>WPS Office_4.6.1.7450_F1E327BC-269C-435d-A152-05C5408002CA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2024-04-24T15:25:00Z</dcterms:created>
  <dc:creator>LI Hao</dc:creator>
  <cp:lastModifiedBy>nothing</cp:lastModifiedBy>
  <cp:lastPrinted>2023-12-13T13:37:00Z</cp:lastPrinted>
  <dcterms:modified xsi:type="dcterms:W3CDTF">2024-04-25T09:09:40Z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2052-4.6.1.7450</vt:lpwstr>
  </property>
  <property fmtid="{D5CDD505-2E9C-101B-9397-08002B2CF9AE}" pid="3" name="ICV">
    <vt:lpwstr>003AAA3491D440409EAD7570E81BD417_12</vt:lpwstr>
  </property>
</Properties>
</file>