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B2D031">
      <w:pPr>
        <w:widowControl/>
        <w:jc w:val="lef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附件：</w:t>
      </w:r>
    </w:p>
    <w:p w14:paraId="2E9A0B0C">
      <w:pPr>
        <w:spacing w:line="600" w:lineRule="exact"/>
        <w:jc w:val="center"/>
        <w:rPr>
          <w:rFonts w:ascii="方正小标宋简体" w:hAnsi="等线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等线" w:eastAsia="方正小标宋简体"/>
          <w:sz w:val="36"/>
          <w:szCs w:val="36"/>
        </w:rPr>
        <w:t>南京大学202</w:t>
      </w:r>
      <w:r>
        <w:rPr>
          <w:rFonts w:ascii="方正小标宋简体" w:hAnsi="等线" w:eastAsia="方正小标宋简体"/>
          <w:sz w:val="36"/>
          <w:szCs w:val="36"/>
        </w:rPr>
        <w:t>5</w:t>
      </w:r>
      <w:r>
        <w:rPr>
          <w:rFonts w:hint="eastAsia" w:ascii="方正小标宋简体" w:hAnsi="等线" w:eastAsia="方正小标宋简体"/>
          <w:sz w:val="36"/>
          <w:szCs w:val="36"/>
        </w:rPr>
        <w:t>年招收香港中学文凭考试学生专业目录</w:t>
      </w:r>
    </w:p>
    <w:p w14:paraId="2246CF56">
      <w:pPr>
        <w:spacing w:line="600" w:lineRule="exact"/>
        <w:jc w:val="center"/>
        <w:rPr>
          <w:rFonts w:ascii="方正小标宋简体" w:hAnsi="等线" w:eastAsia="方正小标宋简体"/>
          <w:sz w:val="36"/>
          <w:szCs w:val="36"/>
        </w:rPr>
      </w:pPr>
      <w:r>
        <w:rPr>
          <w:rFonts w:hint="eastAsia" w:ascii="方正小标宋简体" w:hAnsi="等线" w:eastAsia="方正小标宋简体"/>
          <w:sz w:val="36"/>
          <w:szCs w:val="36"/>
        </w:rPr>
        <w:t>及附加要求</w:t>
      </w:r>
    </w:p>
    <w:bookmarkEnd w:id="0"/>
    <w:p w14:paraId="6958ACA1">
      <w:pPr>
        <w:spacing w:line="400" w:lineRule="exact"/>
        <w:jc w:val="center"/>
        <w:rPr>
          <w:rFonts w:ascii="等线" w:hAnsi="等线" w:eastAsia="等线"/>
          <w:b/>
          <w:bCs/>
          <w:sz w:val="36"/>
          <w:szCs w:val="36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988"/>
        <w:gridCol w:w="2693"/>
        <w:gridCol w:w="954"/>
        <w:gridCol w:w="1455"/>
        <w:gridCol w:w="2592"/>
      </w:tblGrid>
      <w:tr w14:paraId="4A327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B0BE01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序号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A1A16E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招生专业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BEC3E2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授课语言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A280D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科目附加要求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1AE698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所在学院</w:t>
            </w:r>
          </w:p>
        </w:tc>
      </w:tr>
      <w:tr w14:paraId="55923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BA93AE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1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AEAE5C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历史学类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3928B9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1B16CA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0590E6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历史学院</w:t>
            </w:r>
          </w:p>
        </w:tc>
      </w:tr>
      <w:tr w14:paraId="1CB22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2232C1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2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55C488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哲学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E231EC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583469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A9668B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哲学学院</w:t>
            </w:r>
          </w:p>
        </w:tc>
      </w:tr>
      <w:tr w14:paraId="41D52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7F76F0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3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C803DC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新闻传播学类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CAFA18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6FF9B9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A7B36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新闻传播学院</w:t>
            </w:r>
          </w:p>
        </w:tc>
      </w:tr>
      <w:tr w14:paraId="31E89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0F0C88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4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B62058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法学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F0CDE2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785FC8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7172B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法学院</w:t>
            </w:r>
          </w:p>
        </w:tc>
      </w:tr>
      <w:tr w14:paraId="2A285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2E39C8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5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050ADF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汉语国际教育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66527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68678B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231625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海外教育学院</w:t>
            </w:r>
          </w:p>
        </w:tc>
      </w:tr>
      <w:tr w14:paraId="62A16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19E2A2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6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B3B4CF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D1B3C3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5EFE3B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FDFD75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外国语学院</w:t>
            </w:r>
          </w:p>
        </w:tc>
      </w:tr>
      <w:tr w14:paraId="59627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EB642B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7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645F7E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俄语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660931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C8488E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A08EDA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</w:tr>
      <w:tr w14:paraId="1CD92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19217B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8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72B1FF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朝鲜语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92EA98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4E5649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06FD7C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</w:tr>
      <w:tr w14:paraId="035A9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3F7229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9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0B61F6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社会学类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8F0016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94F73A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202198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社会学院</w:t>
            </w:r>
          </w:p>
        </w:tc>
      </w:tr>
      <w:tr w14:paraId="1F3AE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6B1DA9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10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C4D619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公共管理类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613390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6FB107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E67881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政府管理学院</w:t>
            </w:r>
          </w:p>
        </w:tc>
      </w:tr>
      <w:tr w14:paraId="1D8AB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D784B6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11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162C3C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信息管理与信息系统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395A32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CECC2C">
            <w:pPr>
              <w:snapToGrid w:val="0"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17D949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信息管理学院</w:t>
            </w:r>
          </w:p>
        </w:tc>
      </w:tr>
      <w:tr w14:paraId="199A3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0A541E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12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050F44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工商管理类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15858E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24F17D">
            <w:pPr>
              <w:snapToGrid w:val="0"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数学达第4级</w:t>
            </w:r>
          </w:p>
        </w:tc>
        <w:tc>
          <w:tcPr>
            <w:tcW w:w="25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67B2ED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商学院</w:t>
            </w:r>
          </w:p>
        </w:tc>
      </w:tr>
      <w:tr w14:paraId="2A153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8E5FBE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13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76EAC3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化学类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664B1B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171179">
            <w:pPr>
              <w:snapToGrid w:val="0"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化学达第4级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BA240A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化学化工学院</w:t>
            </w:r>
          </w:p>
        </w:tc>
      </w:tr>
      <w:tr w14:paraId="21B6B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548ED0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14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235C6C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环境科学与工程类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99C00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3A2BA2">
            <w:pPr>
              <w:snapToGrid w:val="0"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化学达第4级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B7792E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环境学院</w:t>
            </w:r>
          </w:p>
        </w:tc>
      </w:tr>
      <w:tr w14:paraId="36347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D92A92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15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29BAF4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材料类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82D8F6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E60D5F">
            <w:pPr>
              <w:snapToGrid w:val="0"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物理达第4级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A67ACF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现代工程与应用科学学院</w:t>
            </w:r>
          </w:p>
        </w:tc>
      </w:tr>
      <w:tr w14:paraId="04F45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AE5695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16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4872B9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地质学类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F68CE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8E3F8A">
            <w:pPr>
              <w:snapToGrid w:val="0"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81B164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地球科学与工程学院</w:t>
            </w:r>
          </w:p>
        </w:tc>
      </w:tr>
      <w:tr w14:paraId="31E81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FBC57B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17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1AB0DA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大气科学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A3086B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519A00">
            <w:pPr>
              <w:snapToGrid w:val="0"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数学达第4级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FEEE0C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大气科学学院</w:t>
            </w:r>
          </w:p>
        </w:tc>
      </w:tr>
      <w:tr w14:paraId="21037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2161AD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18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0D8551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地理科学类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AEDB66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4CD7DE">
            <w:pPr>
              <w:snapToGrid w:val="0"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2F5781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地理与海洋科学学院</w:t>
            </w:r>
          </w:p>
        </w:tc>
      </w:tr>
      <w:tr w14:paraId="6D1F4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A80563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19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E906E7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生物科学类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98C471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E19414">
            <w:pPr>
              <w:snapToGrid w:val="0"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生物达第4级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6A53FA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生命科学学院</w:t>
            </w:r>
          </w:p>
        </w:tc>
      </w:tr>
      <w:tr w14:paraId="01FE2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4CE217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20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5D7640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口腔医学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E2825F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89EEEF">
            <w:pPr>
              <w:snapToGrid w:val="0"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687475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医学院</w:t>
            </w:r>
          </w:p>
        </w:tc>
      </w:tr>
      <w:tr w14:paraId="61421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891CE7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21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FA1525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建筑类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BA912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940635">
            <w:pPr>
              <w:snapToGrid w:val="0"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431C4A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建筑与城市规划学院</w:t>
            </w:r>
          </w:p>
        </w:tc>
      </w:tr>
      <w:tr w14:paraId="19CE3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6DA160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ascii="黑体" w:hAnsi="黑体" w:eastAsia="黑体" w:cs="Times New Roman"/>
                <w:kern w:val="0"/>
                <w:szCs w:val="21"/>
              </w:rPr>
              <w:t>22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EDC764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技术科学试验班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263821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中文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D1E4C9">
            <w:pPr>
              <w:snapToGrid w:val="0"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数学达第</w:t>
            </w:r>
            <w:r>
              <w:rPr>
                <w:rFonts w:ascii="黑体" w:hAnsi="黑体" w:eastAsia="黑体" w:cs="Times New Roman"/>
                <w:kern w:val="0"/>
                <w:szCs w:val="21"/>
              </w:rPr>
              <w:t>4级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58D983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智能科学与技术学院</w:t>
            </w:r>
          </w:p>
          <w:p w14:paraId="227CF5F9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智能软件与工程学院</w:t>
            </w:r>
          </w:p>
          <w:p w14:paraId="79FC8C83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集成电路学院</w:t>
            </w:r>
          </w:p>
          <w:p w14:paraId="544A2320">
            <w:pPr>
              <w:widowControl/>
              <w:jc w:val="center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数字经济与管理学院</w:t>
            </w:r>
          </w:p>
        </w:tc>
      </w:tr>
    </w:tbl>
    <w:p w14:paraId="5E02B14C"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注：口腔医学学制为五年，其他专业学制均为四年。含“类”“试验班”的招生专业和“信息管理与信息系统”为大类招生专业，入学后先经过大类培养再分流至具体专业，专业方向详见南京大学本科招生网。</w:t>
      </w:r>
    </w:p>
    <w:p w14:paraId="7E29C54D"/>
    <w:sectPr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114336"/>
    <w:rsid w:val="65114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2025-04-01T01:44:00Z</dcterms:created>
  <dc:creator>娜</dc:creator>
  <cp:lastModifiedBy>娜</cp:lastModifiedBy>
  <dcterms:modified xsi:type="dcterms:W3CDTF">2025-04-01T01:45:18Z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9B73AE9455F34967A8622E01B372E0C1_11</vt:lpwstr>
  </property>
  <property fmtid="{D5CDD505-2E9C-101B-9397-08002B2CF9AE}" pid="4" name="KSOTemplateDocerSaveRecord">
    <vt:lpwstr>eyJoZGlkIjoiZDIyMzUzNzI1NzNkMzI4MzMxZmViY2Q1ZGZjODc1ZjgiLCJ1c2VySWQiOiIxMDgxNDI5MzkwIn0=</vt:lpwstr>
  </property>
</Properties>
</file>