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37525B" w14:textId="1DEBE7B6" w:rsidR="00ED1109" w:rsidRDefault="001C2C64" w:rsidP="008F5205">
      <w:pPr>
        <w:jc w:val="center"/>
        <w:rPr>
          <w:b/>
          <w:bCs/>
        </w:rPr>
      </w:pPr>
      <w:r>
        <w:rPr>
          <w:b/>
          <w:bCs/>
        </w:rPr>
        <w:t>FINANCE, RESOURCES AND PERFORMANCE COMMITTEE</w:t>
      </w:r>
      <w:r w:rsidR="008F5205" w:rsidRPr="008F5205">
        <w:rPr>
          <w:b/>
          <w:bCs/>
        </w:rPr>
        <w:t xml:space="preserve"> TERMS OF REFERENCE</w:t>
      </w:r>
    </w:p>
    <w:p w14:paraId="2D19F161" w14:textId="6F96F28D" w:rsidR="008F5205" w:rsidRDefault="00863D6E" w:rsidP="008F5205">
      <w:pPr>
        <w:jc w:val="center"/>
        <w:rPr>
          <w:b/>
          <w:bCs/>
        </w:rPr>
      </w:pPr>
      <w:r>
        <w:rPr>
          <w:b/>
          <w:bCs/>
        </w:rPr>
        <w:t>2025-26</w:t>
      </w:r>
    </w:p>
    <w:p w14:paraId="14DF41AD" w14:textId="77777777" w:rsidR="008F5205" w:rsidRDefault="008F5205" w:rsidP="008F5205">
      <w:pPr>
        <w:jc w:val="center"/>
        <w:rPr>
          <w:b/>
          <w:bCs/>
        </w:rPr>
      </w:pPr>
    </w:p>
    <w:tbl>
      <w:tblPr>
        <w:tblStyle w:val="TableGrid"/>
        <w:tblW w:w="0" w:type="auto"/>
        <w:tblLook w:val="04A0" w:firstRow="1" w:lastRow="0" w:firstColumn="1" w:lastColumn="0" w:noHBand="0" w:noVBand="1"/>
      </w:tblPr>
      <w:tblGrid>
        <w:gridCol w:w="8637"/>
      </w:tblGrid>
      <w:tr w:rsidR="008F5205" w:rsidRPr="005505F4" w14:paraId="409CE9FE" w14:textId="77777777" w:rsidTr="1E4D7118">
        <w:tc>
          <w:tcPr>
            <w:tcW w:w="8637" w:type="dxa"/>
          </w:tcPr>
          <w:p w14:paraId="4024033C" w14:textId="5384AFD2" w:rsidR="008F5205" w:rsidRPr="002503CC" w:rsidRDefault="008F5205" w:rsidP="008F5205">
            <w:pPr>
              <w:rPr>
                <w:b/>
                <w:bCs/>
                <w:sz w:val="22"/>
              </w:rPr>
            </w:pPr>
            <w:r w:rsidRPr="002503CC">
              <w:rPr>
                <w:b/>
                <w:bCs/>
                <w:sz w:val="22"/>
              </w:rPr>
              <w:t>Key Role</w:t>
            </w:r>
          </w:p>
        </w:tc>
      </w:tr>
      <w:tr w:rsidR="008F5205" w:rsidRPr="005505F4" w14:paraId="72C99CA1" w14:textId="77777777" w:rsidTr="1E4D7118">
        <w:tc>
          <w:tcPr>
            <w:tcW w:w="8637" w:type="dxa"/>
          </w:tcPr>
          <w:p w14:paraId="716CC991" w14:textId="449E448A" w:rsidR="00863D6E" w:rsidRPr="002503CC" w:rsidRDefault="05A19C16" w:rsidP="00863D6E">
            <w:pPr>
              <w:rPr>
                <w:sz w:val="22"/>
                <w:lang w:val="en-GB"/>
              </w:rPr>
            </w:pPr>
            <w:r w:rsidRPr="002503CC">
              <w:rPr>
                <w:sz w:val="22"/>
                <w:lang w:val="en-GB"/>
              </w:rPr>
              <w:t xml:space="preserve">On behalf of Council, the Finance, Resources and Performance Committee provides integrated oversight of the </w:t>
            </w:r>
            <w:r w:rsidR="00501B80" w:rsidRPr="002503CC">
              <w:rPr>
                <w:sz w:val="22"/>
                <w:lang w:val="en-GB"/>
              </w:rPr>
              <w:t>delivery of</w:t>
            </w:r>
            <w:r w:rsidRPr="002503CC">
              <w:rPr>
                <w:sz w:val="22"/>
                <w:lang w:val="en-GB"/>
              </w:rPr>
              <w:t xml:space="preserve"> the University’s long-term strategy, financial sustainability, </w:t>
            </w:r>
            <w:r w:rsidR="002503CC">
              <w:rPr>
                <w:sz w:val="22"/>
                <w:lang w:val="en-GB"/>
              </w:rPr>
              <w:t xml:space="preserve">matters relating to </w:t>
            </w:r>
            <w:r w:rsidRPr="002503CC">
              <w:rPr>
                <w:sz w:val="22"/>
                <w:lang w:val="en-GB"/>
              </w:rPr>
              <w:t>people</w:t>
            </w:r>
            <w:r w:rsidR="002503CC">
              <w:rPr>
                <w:sz w:val="22"/>
                <w:lang w:val="en-GB"/>
              </w:rPr>
              <w:t xml:space="preserve">, </w:t>
            </w:r>
            <w:r w:rsidRPr="002503CC">
              <w:rPr>
                <w:sz w:val="22"/>
                <w:lang w:val="en-GB"/>
              </w:rPr>
              <w:t>culture,</w:t>
            </w:r>
            <w:r w:rsidR="002503CC">
              <w:rPr>
                <w:sz w:val="22"/>
                <w:lang w:val="en-GB"/>
              </w:rPr>
              <w:t xml:space="preserve"> equality, diversity and inclusion,</w:t>
            </w:r>
            <w:r w:rsidRPr="002503CC">
              <w:rPr>
                <w:sz w:val="22"/>
                <w:lang w:val="en-GB"/>
              </w:rPr>
              <w:t xml:space="preserve"> capital investment, and organisational performance. The Committee ensures alignment between strategic priorities, financial planning</w:t>
            </w:r>
            <w:r w:rsidR="002503CC">
              <w:rPr>
                <w:sz w:val="22"/>
                <w:lang w:val="en-GB"/>
              </w:rPr>
              <w:t xml:space="preserve"> </w:t>
            </w:r>
            <w:r w:rsidRPr="002503CC">
              <w:rPr>
                <w:sz w:val="22"/>
                <w:lang w:val="en-GB"/>
              </w:rPr>
              <w:t>and the delivery of Sussex 2035.</w:t>
            </w:r>
          </w:p>
          <w:p w14:paraId="2303557A" w14:textId="77777777" w:rsidR="00863D6E" w:rsidRPr="002503CC" w:rsidRDefault="00863D6E" w:rsidP="00863D6E">
            <w:pPr>
              <w:rPr>
                <w:sz w:val="22"/>
                <w:lang w:val="en-GB"/>
              </w:rPr>
            </w:pPr>
          </w:p>
          <w:p w14:paraId="757DAC2B" w14:textId="4A7BC02F" w:rsidR="00863D6E" w:rsidRPr="002503CC" w:rsidRDefault="00863D6E" w:rsidP="00863D6E">
            <w:pPr>
              <w:rPr>
                <w:sz w:val="22"/>
                <w:lang w:val="en-GB"/>
              </w:rPr>
            </w:pPr>
            <w:r w:rsidRPr="002503CC">
              <w:rPr>
                <w:sz w:val="22"/>
                <w:lang w:val="en-GB"/>
              </w:rPr>
              <w:t>The Committee offers strategic scrutiny, advice and recommendations to Council. Assurance on risk, internal controls and compliance remains the responsibility of the Audit &amp; Risk Committee.</w:t>
            </w:r>
            <w:r w:rsidR="008401CE">
              <w:rPr>
                <w:sz w:val="22"/>
                <w:lang w:val="en-GB"/>
              </w:rPr>
              <w:t xml:space="preserve"> </w:t>
            </w:r>
            <w:r w:rsidR="008401CE" w:rsidRPr="008401CE">
              <w:rPr>
                <w:sz w:val="22"/>
              </w:rPr>
              <w:t>Matters relating to senior pay and remuneration remain the responsibility of the Remuneration Committee.</w:t>
            </w:r>
          </w:p>
          <w:p w14:paraId="5EC97CE7" w14:textId="0A6A390F" w:rsidR="008F5205" w:rsidRPr="002503CC" w:rsidRDefault="008F5205" w:rsidP="008F5205">
            <w:pPr>
              <w:rPr>
                <w:sz w:val="22"/>
                <w:lang w:val="en-GB"/>
              </w:rPr>
            </w:pPr>
          </w:p>
        </w:tc>
      </w:tr>
      <w:tr w:rsidR="008F5205" w:rsidRPr="005505F4" w14:paraId="3B809531" w14:textId="77777777" w:rsidTr="1E4D7118">
        <w:tc>
          <w:tcPr>
            <w:tcW w:w="8637" w:type="dxa"/>
          </w:tcPr>
          <w:p w14:paraId="50F3FEBE" w14:textId="013CDC78" w:rsidR="008F5205" w:rsidRPr="002503CC" w:rsidRDefault="008F5205" w:rsidP="008F5205">
            <w:pPr>
              <w:rPr>
                <w:color w:val="548DD4" w:themeColor="text2" w:themeTint="99"/>
                <w:sz w:val="22"/>
              </w:rPr>
            </w:pPr>
            <w:r w:rsidRPr="002503CC">
              <w:rPr>
                <w:b/>
                <w:bCs/>
                <w:sz w:val="22"/>
              </w:rPr>
              <w:t>Terms of Reference</w:t>
            </w:r>
          </w:p>
        </w:tc>
      </w:tr>
      <w:tr w:rsidR="008F5205" w:rsidRPr="005505F4" w14:paraId="051E5B5B" w14:textId="77777777" w:rsidTr="1E4D7118">
        <w:tc>
          <w:tcPr>
            <w:tcW w:w="8637" w:type="dxa"/>
          </w:tcPr>
          <w:p w14:paraId="29181A8B" w14:textId="3071CEF1" w:rsidR="008F5205" w:rsidRPr="002503CC" w:rsidRDefault="00863D6E" w:rsidP="00501B80">
            <w:pPr>
              <w:ind w:left="720"/>
              <w:rPr>
                <w:b/>
                <w:bCs/>
                <w:sz w:val="22"/>
              </w:rPr>
            </w:pPr>
            <w:proofErr w:type="gramStart"/>
            <w:r w:rsidRPr="002503CC">
              <w:rPr>
                <w:b/>
                <w:bCs/>
                <w:sz w:val="22"/>
              </w:rPr>
              <w:t>Strategy</w:t>
            </w:r>
            <w:proofErr w:type="gramEnd"/>
            <w:r w:rsidRPr="002503CC">
              <w:rPr>
                <w:b/>
                <w:bCs/>
                <w:sz w:val="22"/>
              </w:rPr>
              <w:t xml:space="preserve"> Delivery and Performance</w:t>
            </w:r>
          </w:p>
          <w:p w14:paraId="303FC3A4" w14:textId="1B8595A9" w:rsidR="00863D6E" w:rsidRPr="002503CC" w:rsidRDefault="00863D6E" w:rsidP="000F7576">
            <w:pPr>
              <w:pStyle w:val="ListParagraph"/>
              <w:numPr>
                <w:ilvl w:val="0"/>
                <w:numId w:val="5"/>
              </w:numPr>
              <w:rPr>
                <w:sz w:val="22"/>
                <w:lang w:val="en-GB"/>
              </w:rPr>
            </w:pPr>
            <w:r w:rsidRPr="002503CC">
              <w:rPr>
                <w:sz w:val="22"/>
                <w:lang w:val="en-GB"/>
              </w:rPr>
              <w:t>Monitor delivery of the University’s institutional strategy and associated strategic plans, including progress against success indicators, and advise Council on areas requiring attention.</w:t>
            </w:r>
          </w:p>
          <w:p w14:paraId="194146D1" w14:textId="37DD1023" w:rsidR="00863D6E" w:rsidRPr="002503CC" w:rsidRDefault="1E4D7118" w:rsidP="1E4D7118">
            <w:pPr>
              <w:pStyle w:val="ListParagraph"/>
              <w:numPr>
                <w:ilvl w:val="0"/>
                <w:numId w:val="5"/>
              </w:numPr>
              <w:rPr>
                <w:sz w:val="22"/>
                <w:lang w:val="en-GB"/>
              </w:rPr>
            </w:pPr>
            <w:r w:rsidRPr="002503CC">
              <w:rPr>
                <w:sz w:val="22"/>
                <w:lang w:val="en-GB"/>
              </w:rPr>
              <w:t>Consider emerging developments in the internal and external environment, including matters escalated by the Audit and Risk Committee, that may impact delivery of the University’s strategy, and provide advice to Council on strategic implications, risks or resourcing needs.</w:t>
            </w:r>
          </w:p>
          <w:p w14:paraId="78468A67" w14:textId="05246732" w:rsidR="00863D6E" w:rsidRPr="002503CC" w:rsidRDefault="00863D6E" w:rsidP="000F7576">
            <w:pPr>
              <w:pStyle w:val="ListParagraph"/>
              <w:numPr>
                <w:ilvl w:val="0"/>
                <w:numId w:val="5"/>
              </w:numPr>
              <w:rPr>
                <w:sz w:val="22"/>
                <w:lang w:val="en-GB"/>
              </w:rPr>
            </w:pPr>
            <w:r w:rsidRPr="002503CC">
              <w:rPr>
                <w:sz w:val="22"/>
                <w:lang w:val="en-GB"/>
              </w:rPr>
              <w:t>Provide a forum for early discussion of significant proposals, initiatives or investment decisions to support alignment with the University’s strategic objectives before formal consideration by Council.</w:t>
            </w:r>
          </w:p>
          <w:p w14:paraId="60A8440C" w14:textId="77777777" w:rsidR="00863D6E" w:rsidRPr="002503CC" w:rsidRDefault="00863D6E" w:rsidP="00863D6E">
            <w:pPr>
              <w:pStyle w:val="ListParagraph"/>
              <w:rPr>
                <w:sz w:val="22"/>
                <w:lang w:val="en-GB"/>
              </w:rPr>
            </w:pPr>
          </w:p>
          <w:p w14:paraId="3840CD28" w14:textId="39AC93A4" w:rsidR="00863D6E" w:rsidRPr="002503CC" w:rsidRDefault="21BBA1D9" w:rsidP="21BBA1D9">
            <w:pPr>
              <w:pStyle w:val="ListParagraph"/>
              <w:rPr>
                <w:b/>
                <w:bCs/>
                <w:sz w:val="22"/>
                <w:lang w:val="en-GB"/>
              </w:rPr>
            </w:pPr>
            <w:r w:rsidRPr="002503CC">
              <w:rPr>
                <w:b/>
                <w:bCs/>
                <w:sz w:val="22"/>
                <w:lang w:val="en-GB"/>
              </w:rPr>
              <w:t>Financial Strategy, Sustainability, Performance</w:t>
            </w:r>
          </w:p>
          <w:p w14:paraId="08F20ADB" w14:textId="33F84F27" w:rsidR="00863D6E" w:rsidRPr="002503CC" w:rsidRDefault="00863D6E" w:rsidP="000F7576">
            <w:pPr>
              <w:pStyle w:val="ListParagraph"/>
              <w:numPr>
                <w:ilvl w:val="0"/>
                <w:numId w:val="5"/>
              </w:numPr>
              <w:rPr>
                <w:sz w:val="22"/>
                <w:lang w:val="en-GB"/>
              </w:rPr>
            </w:pPr>
            <w:r w:rsidRPr="002503CC">
              <w:rPr>
                <w:sz w:val="22"/>
                <w:lang w:val="en-GB"/>
              </w:rPr>
              <w:t>Review and recommend to Council the University’s annual budget, financial forecasts and long-term financial plans.</w:t>
            </w:r>
          </w:p>
          <w:p w14:paraId="489722B0" w14:textId="122A17C6" w:rsidR="00863D6E" w:rsidRPr="002503CC" w:rsidRDefault="00863D6E" w:rsidP="000F7576">
            <w:pPr>
              <w:pStyle w:val="ListParagraph"/>
              <w:numPr>
                <w:ilvl w:val="0"/>
                <w:numId w:val="5"/>
              </w:numPr>
              <w:rPr>
                <w:sz w:val="22"/>
                <w:lang w:val="en-GB"/>
              </w:rPr>
            </w:pPr>
            <w:r w:rsidRPr="002503CC">
              <w:rPr>
                <w:sz w:val="22"/>
                <w:lang w:val="en-GB"/>
              </w:rPr>
              <w:t>Monitor financial performance, sustainability indicators, cashflow and cost pressures, drawing attention to variances or risks with strategic implications.</w:t>
            </w:r>
          </w:p>
          <w:p w14:paraId="7FE7D372" w14:textId="3D5FE5F3" w:rsidR="00947149" w:rsidRPr="002503CC" w:rsidRDefault="00947149" w:rsidP="000F7576">
            <w:pPr>
              <w:pStyle w:val="ListParagraph"/>
              <w:numPr>
                <w:ilvl w:val="0"/>
                <w:numId w:val="5"/>
              </w:numPr>
              <w:rPr>
                <w:sz w:val="22"/>
                <w:lang w:val="en-GB"/>
              </w:rPr>
            </w:pPr>
            <w:r w:rsidRPr="002503CC">
              <w:rPr>
                <w:sz w:val="22"/>
              </w:rPr>
              <w:t>Review the University’s draft Annual Financial Statements to understand the financial performance and underlying financial position of the University, and to advise Council on any strategic or sustainability implications, prior to their assurance review by the Audit &amp; Risk Committee and subsequent approval by Council.</w:t>
            </w:r>
          </w:p>
          <w:p w14:paraId="6252C483" w14:textId="77777777" w:rsidR="002503CC" w:rsidRPr="002503CC" w:rsidRDefault="008401CE" w:rsidP="000F7576">
            <w:pPr>
              <w:pStyle w:val="ListParagraph"/>
              <w:numPr>
                <w:ilvl w:val="0"/>
                <w:numId w:val="5"/>
              </w:numPr>
              <w:autoSpaceDE w:val="0"/>
              <w:autoSpaceDN w:val="0"/>
              <w:spacing w:before="26" w:line="240" w:lineRule="auto"/>
              <w:contextualSpacing w:val="0"/>
              <w:rPr>
                <w:bCs/>
                <w:sz w:val="22"/>
              </w:rPr>
            </w:pPr>
            <w:r>
              <w:rPr>
                <w:sz w:val="22"/>
                <w:lang w:val="en-GB"/>
              </w:rPr>
              <w:t>R</w:t>
            </w:r>
            <w:r w:rsidRPr="008401CE">
              <w:rPr>
                <w:sz w:val="22"/>
              </w:rPr>
              <w:t>eview the University’s Financial Regulations at least once every five years and to recommend any proposed amendments to Council for approval.</w:t>
            </w:r>
          </w:p>
          <w:p w14:paraId="0C51D409" w14:textId="66944CCA" w:rsidR="00947149" w:rsidRPr="002503CC" w:rsidRDefault="008401CE" w:rsidP="000F7576">
            <w:pPr>
              <w:pStyle w:val="ListParagraph"/>
              <w:numPr>
                <w:ilvl w:val="0"/>
                <w:numId w:val="5"/>
              </w:numPr>
              <w:autoSpaceDE w:val="0"/>
              <w:autoSpaceDN w:val="0"/>
              <w:spacing w:before="26" w:line="240" w:lineRule="auto"/>
              <w:contextualSpacing w:val="0"/>
              <w:rPr>
                <w:bCs/>
                <w:sz w:val="22"/>
              </w:rPr>
            </w:pPr>
            <w:r>
              <w:rPr>
                <w:bCs/>
                <w:sz w:val="22"/>
              </w:rPr>
              <w:t>A</w:t>
            </w:r>
            <w:r w:rsidR="00947149" w:rsidRPr="005505F4">
              <w:rPr>
                <w:bCs/>
                <w:sz w:val="22"/>
              </w:rPr>
              <w:t>pprove the University’s annual Transparent Approach to Costing (TRAC) returns to the Office for Students</w:t>
            </w:r>
            <w:r w:rsidR="00947149" w:rsidRPr="002503CC">
              <w:rPr>
                <w:bCs/>
                <w:sz w:val="22"/>
              </w:rPr>
              <w:t>.</w:t>
            </w:r>
          </w:p>
          <w:p w14:paraId="3E14B03A" w14:textId="2C63AE55" w:rsidR="000F7576" w:rsidRPr="002503CC" w:rsidRDefault="008401CE" w:rsidP="00501B80">
            <w:pPr>
              <w:pStyle w:val="ListParagraph"/>
              <w:numPr>
                <w:ilvl w:val="0"/>
                <w:numId w:val="5"/>
              </w:numPr>
              <w:autoSpaceDE w:val="0"/>
              <w:autoSpaceDN w:val="0"/>
              <w:spacing w:before="26" w:line="240" w:lineRule="auto"/>
              <w:contextualSpacing w:val="0"/>
              <w:rPr>
                <w:bCs/>
                <w:sz w:val="22"/>
              </w:rPr>
            </w:pPr>
            <w:r>
              <w:rPr>
                <w:bCs/>
                <w:sz w:val="22"/>
              </w:rPr>
              <w:t>R</w:t>
            </w:r>
            <w:r w:rsidR="000F7576" w:rsidRPr="005505F4">
              <w:rPr>
                <w:bCs/>
                <w:sz w:val="22"/>
              </w:rPr>
              <w:t xml:space="preserve">ecommend or approve, as allowed by statutory authorities, University regulatory returns </w:t>
            </w:r>
            <w:r w:rsidR="002503CC">
              <w:rPr>
                <w:bCs/>
                <w:sz w:val="22"/>
              </w:rPr>
              <w:t>relating to f</w:t>
            </w:r>
            <w:r w:rsidR="000F7576" w:rsidRPr="005505F4">
              <w:rPr>
                <w:bCs/>
                <w:sz w:val="22"/>
              </w:rPr>
              <w:t>inance (including TRAC approval to Council).</w:t>
            </w:r>
          </w:p>
          <w:p w14:paraId="691A9D71" w14:textId="2CFD2723" w:rsidR="00863D6E" w:rsidRPr="002503CC" w:rsidRDefault="00863D6E" w:rsidP="000F7576">
            <w:pPr>
              <w:pStyle w:val="ListParagraph"/>
              <w:numPr>
                <w:ilvl w:val="0"/>
                <w:numId w:val="5"/>
              </w:numPr>
              <w:rPr>
                <w:sz w:val="22"/>
                <w:lang w:val="en-GB"/>
              </w:rPr>
            </w:pPr>
            <w:r w:rsidRPr="002503CC">
              <w:rPr>
                <w:sz w:val="22"/>
                <w:lang w:val="en-GB"/>
              </w:rPr>
              <w:t>Oversee the University’s strategic approach to value for money, efficiency and effectiveness across planning, resource allocation and delivery.</w:t>
            </w:r>
          </w:p>
          <w:p w14:paraId="3D16DA48" w14:textId="06C0494B" w:rsidR="00863D6E" w:rsidRPr="002503CC" w:rsidRDefault="00863D6E" w:rsidP="000F7576">
            <w:pPr>
              <w:pStyle w:val="ListParagraph"/>
              <w:numPr>
                <w:ilvl w:val="0"/>
                <w:numId w:val="5"/>
              </w:numPr>
              <w:rPr>
                <w:sz w:val="22"/>
                <w:lang w:val="en-GB"/>
              </w:rPr>
            </w:pPr>
            <w:r w:rsidRPr="002503CC">
              <w:rPr>
                <w:sz w:val="22"/>
                <w:lang w:val="en-GB"/>
              </w:rPr>
              <w:lastRenderedPageBreak/>
              <w:t>Consider financial implications of major strategic decisions and provide advice to Council on affordability and prioritisation.</w:t>
            </w:r>
          </w:p>
          <w:p w14:paraId="47E27C4C" w14:textId="246949A5" w:rsidR="00947149" w:rsidRPr="002503CC" w:rsidRDefault="00947149" w:rsidP="000F7576">
            <w:pPr>
              <w:pStyle w:val="ListParagraph"/>
              <w:numPr>
                <w:ilvl w:val="0"/>
                <w:numId w:val="5"/>
              </w:numPr>
              <w:rPr>
                <w:sz w:val="22"/>
                <w:lang w:val="en-GB"/>
              </w:rPr>
            </w:pPr>
            <w:r w:rsidRPr="002503CC">
              <w:rPr>
                <w:sz w:val="22"/>
              </w:rPr>
              <w:t xml:space="preserve">Review the University’s financial strategy annually </w:t>
            </w:r>
            <w:proofErr w:type="gramStart"/>
            <w:r w:rsidRPr="002503CC">
              <w:rPr>
                <w:sz w:val="22"/>
              </w:rPr>
              <w:t>in light of</w:t>
            </w:r>
            <w:proofErr w:type="gramEnd"/>
            <w:r w:rsidRPr="002503CC">
              <w:rPr>
                <w:sz w:val="22"/>
              </w:rPr>
              <w:t xml:space="preserve"> the prevailing external and internal financial environment, including assumptions relating to grants, fees, rents, contracts and cost pressures, and recommend any revisions to Council for approval</w:t>
            </w:r>
            <w:r w:rsidR="00B8127B" w:rsidRPr="002503CC">
              <w:rPr>
                <w:sz w:val="22"/>
              </w:rPr>
              <w:t>.</w:t>
            </w:r>
          </w:p>
          <w:p w14:paraId="4F3BFB7D" w14:textId="335FF645" w:rsidR="00B8127B" w:rsidRPr="002503CC" w:rsidRDefault="00B8127B" w:rsidP="000F7576">
            <w:pPr>
              <w:pStyle w:val="ListParagraph"/>
              <w:numPr>
                <w:ilvl w:val="0"/>
                <w:numId w:val="5"/>
              </w:numPr>
              <w:rPr>
                <w:sz w:val="22"/>
                <w:lang w:val="en-GB"/>
              </w:rPr>
            </w:pPr>
            <w:r w:rsidRPr="002503CC">
              <w:rPr>
                <w:sz w:val="22"/>
              </w:rPr>
              <w:t>On behalf of Council, receive reports on the financial performance and high-level operations of the University’s subsidiary companies.</w:t>
            </w:r>
          </w:p>
          <w:p w14:paraId="1987906D" w14:textId="3108DA3A" w:rsidR="00B8127B" w:rsidRPr="002503CC" w:rsidRDefault="00B8127B" w:rsidP="000F7576">
            <w:pPr>
              <w:pStyle w:val="ListParagraph"/>
              <w:numPr>
                <w:ilvl w:val="0"/>
                <w:numId w:val="5"/>
              </w:numPr>
              <w:rPr>
                <w:sz w:val="22"/>
                <w:lang w:val="en-GB"/>
              </w:rPr>
            </w:pPr>
            <w:r w:rsidRPr="002503CC">
              <w:rPr>
                <w:sz w:val="22"/>
              </w:rPr>
              <w:t>On behalf of Council, receive reports on the financial performance of the University of Sussex Students’ Union.</w:t>
            </w:r>
          </w:p>
          <w:p w14:paraId="495CB0F9" w14:textId="77777777" w:rsidR="0030799A" w:rsidRPr="002503CC" w:rsidRDefault="0030799A" w:rsidP="0030799A">
            <w:pPr>
              <w:rPr>
                <w:b/>
                <w:bCs/>
                <w:sz w:val="22"/>
                <w:lang w:val="en-GB"/>
              </w:rPr>
            </w:pPr>
          </w:p>
          <w:p w14:paraId="108E3789" w14:textId="3AF52F5A" w:rsidR="0030799A" w:rsidRPr="002503CC" w:rsidRDefault="0030799A" w:rsidP="0030799A">
            <w:pPr>
              <w:ind w:left="360"/>
              <w:rPr>
                <w:b/>
                <w:bCs/>
                <w:sz w:val="22"/>
                <w:lang w:val="en-GB"/>
              </w:rPr>
            </w:pPr>
            <w:r w:rsidRPr="002503CC">
              <w:rPr>
                <w:b/>
                <w:bCs/>
                <w:sz w:val="22"/>
                <w:lang w:val="en-GB"/>
              </w:rPr>
              <w:t>Treasury and Investment Management</w:t>
            </w:r>
          </w:p>
          <w:p w14:paraId="3C1B9966" w14:textId="10A83FAC" w:rsidR="0030799A" w:rsidRPr="002503CC" w:rsidRDefault="0030799A" w:rsidP="0030799A">
            <w:pPr>
              <w:pStyle w:val="ListParagraph"/>
              <w:numPr>
                <w:ilvl w:val="0"/>
                <w:numId w:val="11"/>
              </w:numPr>
              <w:rPr>
                <w:sz w:val="22"/>
                <w:lang w:val="en-GB"/>
              </w:rPr>
            </w:pPr>
            <w:r w:rsidRPr="002503CC">
              <w:rPr>
                <w:sz w:val="22"/>
                <w:lang w:val="en-GB"/>
              </w:rPr>
              <w:t>Under delegated authority from Council, approve the University’s Treasury and Investment policies and oversee their implementation</w:t>
            </w:r>
          </w:p>
          <w:p w14:paraId="33F6B555" w14:textId="66A57E82" w:rsidR="0030799A" w:rsidRPr="002503CC" w:rsidRDefault="0030799A" w:rsidP="0030799A">
            <w:pPr>
              <w:pStyle w:val="ListParagraph"/>
              <w:numPr>
                <w:ilvl w:val="0"/>
                <w:numId w:val="11"/>
              </w:numPr>
              <w:rPr>
                <w:sz w:val="22"/>
                <w:lang w:val="en-GB"/>
              </w:rPr>
            </w:pPr>
            <w:r w:rsidRPr="002503CC">
              <w:rPr>
                <w:sz w:val="22"/>
                <w:lang w:val="en-GB"/>
              </w:rPr>
              <w:t xml:space="preserve">Receive regular reports on treasury and investment performance, including borrowing, liquidity and investment activity, and review performance against approved policies and risk appetite. </w:t>
            </w:r>
          </w:p>
          <w:p w14:paraId="0EDE8939" w14:textId="65EECD91" w:rsidR="0030799A" w:rsidRPr="002503CC" w:rsidRDefault="0030799A" w:rsidP="0030799A">
            <w:pPr>
              <w:pStyle w:val="ListParagraph"/>
              <w:numPr>
                <w:ilvl w:val="0"/>
                <w:numId w:val="11"/>
              </w:numPr>
              <w:rPr>
                <w:sz w:val="22"/>
                <w:lang w:val="en-GB"/>
              </w:rPr>
            </w:pPr>
            <w:r w:rsidRPr="002503CC">
              <w:rPr>
                <w:sz w:val="22"/>
                <w:lang w:val="en-GB"/>
              </w:rPr>
              <w:t xml:space="preserve">Approve the principles under which investment managers operate, review their performance at least annually, and approve the appointment of bankers, bank mandates and the University’s strategy for borrowing, investing and raising funds. </w:t>
            </w:r>
          </w:p>
          <w:p w14:paraId="2B9F386E" w14:textId="77777777" w:rsidR="00863D6E" w:rsidRPr="002503CC" w:rsidRDefault="00863D6E" w:rsidP="00863D6E">
            <w:pPr>
              <w:rPr>
                <w:sz w:val="22"/>
                <w:lang w:val="en-GB"/>
              </w:rPr>
            </w:pPr>
          </w:p>
          <w:p w14:paraId="0B4E6833" w14:textId="7FA553AD" w:rsidR="00863D6E" w:rsidRPr="002503CC" w:rsidRDefault="00863D6E" w:rsidP="0030799A">
            <w:pPr>
              <w:ind w:left="360"/>
              <w:rPr>
                <w:b/>
                <w:bCs/>
                <w:sz w:val="22"/>
                <w:lang w:val="en-GB"/>
              </w:rPr>
            </w:pPr>
            <w:r w:rsidRPr="002503CC">
              <w:rPr>
                <w:b/>
                <w:bCs/>
                <w:sz w:val="22"/>
                <w:lang w:val="en-GB"/>
              </w:rPr>
              <w:t>People, Culture and Equality, Diversity and Inclusion</w:t>
            </w:r>
          </w:p>
          <w:p w14:paraId="16E506E7" w14:textId="77777777" w:rsidR="002503CC" w:rsidRPr="00311980" w:rsidRDefault="002503CC" w:rsidP="002503CC">
            <w:pPr>
              <w:pStyle w:val="ListParagraph"/>
              <w:numPr>
                <w:ilvl w:val="0"/>
                <w:numId w:val="5"/>
              </w:numPr>
              <w:rPr>
                <w:sz w:val="22"/>
                <w:lang w:val="en-GB"/>
              </w:rPr>
            </w:pPr>
            <w:r w:rsidRPr="00311980">
              <w:rPr>
                <w:sz w:val="22"/>
                <w:lang w:val="en-GB"/>
              </w:rPr>
              <w:t>Provide strategic oversight of the People and Culture strategic plan</w:t>
            </w:r>
            <w:r>
              <w:rPr>
                <w:sz w:val="22"/>
                <w:lang w:val="en-GB"/>
              </w:rPr>
              <w:t>, incorporating equality, diversity and inclusion</w:t>
            </w:r>
          </w:p>
          <w:p w14:paraId="0418F150" w14:textId="4570AC39" w:rsidR="00863D6E" w:rsidRPr="002503CC" w:rsidRDefault="00863D6E" w:rsidP="000F7576">
            <w:pPr>
              <w:pStyle w:val="ListParagraph"/>
              <w:numPr>
                <w:ilvl w:val="0"/>
                <w:numId w:val="5"/>
              </w:numPr>
              <w:rPr>
                <w:sz w:val="22"/>
                <w:lang w:val="en-GB"/>
              </w:rPr>
            </w:pPr>
            <w:r w:rsidRPr="002503CC">
              <w:rPr>
                <w:sz w:val="22"/>
                <w:lang w:val="en-GB"/>
              </w:rPr>
              <w:t>On behalf of Council, receive updates on equality, diversity and inclusion priorities and monitor progress against agreed plans and regulatory responsibilities.</w:t>
            </w:r>
          </w:p>
          <w:p w14:paraId="4BEE4914" w14:textId="16EE0C16" w:rsidR="00863D6E" w:rsidRPr="002503CC" w:rsidRDefault="00863D6E" w:rsidP="000F7576">
            <w:pPr>
              <w:pStyle w:val="ListParagraph"/>
              <w:numPr>
                <w:ilvl w:val="0"/>
                <w:numId w:val="5"/>
              </w:numPr>
              <w:rPr>
                <w:sz w:val="22"/>
                <w:lang w:val="en-GB"/>
              </w:rPr>
            </w:pPr>
            <w:r w:rsidRPr="002503CC">
              <w:rPr>
                <w:sz w:val="22"/>
                <w:lang w:val="en-GB"/>
              </w:rPr>
              <w:t xml:space="preserve">Consider how people-related </w:t>
            </w:r>
            <w:r w:rsidR="007708E3" w:rsidRPr="002503CC">
              <w:rPr>
                <w:sz w:val="22"/>
                <w:lang w:val="en-GB"/>
              </w:rPr>
              <w:t xml:space="preserve">capacity, capability, and opportunity impact delivery of the University’s strategy and institutional performance. </w:t>
            </w:r>
          </w:p>
          <w:p w14:paraId="5923D46F" w14:textId="77777777" w:rsidR="00947149" w:rsidRPr="002503CC" w:rsidRDefault="00947149" w:rsidP="00947149">
            <w:pPr>
              <w:pStyle w:val="ListParagraph"/>
              <w:rPr>
                <w:sz w:val="22"/>
                <w:lang w:val="en-GB"/>
              </w:rPr>
            </w:pPr>
          </w:p>
          <w:p w14:paraId="3A0649F9" w14:textId="1DD313A2" w:rsidR="00863D6E" w:rsidRPr="002503CC" w:rsidRDefault="00191DF4" w:rsidP="00F61324">
            <w:pPr>
              <w:ind w:left="360"/>
              <w:rPr>
                <w:b/>
                <w:bCs/>
                <w:sz w:val="22"/>
                <w:lang w:val="en-GB"/>
              </w:rPr>
            </w:pPr>
            <w:r w:rsidRPr="002503CC">
              <w:rPr>
                <w:b/>
                <w:bCs/>
                <w:sz w:val="22"/>
                <w:lang w:val="en-GB"/>
              </w:rPr>
              <w:t>Capital, Infrastructure and Major Investments</w:t>
            </w:r>
          </w:p>
          <w:p w14:paraId="4019F27C" w14:textId="5804207B" w:rsidR="00191DF4" w:rsidRPr="002503CC" w:rsidRDefault="00191DF4" w:rsidP="000F7576">
            <w:pPr>
              <w:pStyle w:val="ListParagraph"/>
              <w:numPr>
                <w:ilvl w:val="0"/>
                <w:numId w:val="5"/>
              </w:numPr>
              <w:rPr>
                <w:sz w:val="22"/>
                <w:lang w:val="en-GB"/>
              </w:rPr>
            </w:pPr>
            <w:r w:rsidRPr="002503CC">
              <w:rPr>
                <w:sz w:val="22"/>
                <w:lang w:val="en-GB"/>
              </w:rPr>
              <w:t>Oversee the capital strategy and programme, including alignment with institutional priorities, long-term investment requirements and resource constraints.</w:t>
            </w:r>
          </w:p>
          <w:p w14:paraId="49DAECA4" w14:textId="299B5523" w:rsidR="00F61324" w:rsidRPr="002503CC" w:rsidRDefault="1E4D7118" w:rsidP="000F7576">
            <w:pPr>
              <w:pStyle w:val="ListParagraph"/>
              <w:numPr>
                <w:ilvl w:val="0"/>
                <w:numId w:val="5"/>
              </w:numPr>
              <w:rPr>
                <w:sz w:val="22"/>
                <w:lang w:val="en-GB"/>
              </w:rPr>
            </w:pPr>
            <w:r w:rsidRPr="002503CC">
              <w:rPr>
                <w:sz w:val="22"/>
                <w:lang w:val="en-GB"/>
              </w:rPr>
              <w:t xml:space="preserve">Monitor delivery, benefits realisation and strategic impact of major investments </w:t>
            </w:r>
            <w:r w:rsidR="00F61324" w:rsidRPr="002503CC">
              <w:rPr>
                <w:sz w:val="22"/>
                <w:lang w:val="en-GB"/>
              </w:rPr>
              <w:t xml:space="preserve">Consider, and where appropriate, recommend to Council substantial changes to the University’s Capital Programme, defined as changes exceeding £20m in value or more than 6 months variance to timetable. </w:t>
            </w:r>
          </w:p>
          <w:p w14:paraId="5C501224" w14:textId="2B9A84B5" w:rsidR="00F61324" w:rsidRPr="002503CC" w:rsidRDefault="00F61324" w:rsidP="000F7576">
            <w:pPr>
              <w:pStyle w:val="ListParagraph"/>
              <w:numPr>
                <w:ilvl w:val="0"/>
                <w:numId w:val="5"/>
              </w:numPr>
              <w:rPr>
                <w:sz w:val="22"/>
                <w:lang w:val="en-GB"/>
              </w:rPr>
            </w:pPr>
            <w:r w:rsidRPr="002503CC">
              <w:rPr>
                <w:sz w:val="22"/>
                <w:lang w:val="en-GB"/>
              </w:rPr>
              <w:t xml:space="preserve">Provide strategic oversight of </w:t>
            </w:r>
            <w:r w:rsidRPr="002503CC">
              <w:rPr>
                <w:sz w:val="22"/>
              </w:rPr>
              <w:t>Significant Projects (defined as projects over £5m in value or otherwise assessed as high risk), including consideration at key stages from initiation through to completion, and recommend business cases to Council for approval where required.</w:t>
            </w:r>
          </w:p>
          <w:p w14:paraId="6D1EFC00" w14:textId="67522F3A" w:rsidR="00F61324" w:rsidRPr="002503CC" w:rsidRDefault="00F61324" w:rsidP="000F7576">
            <w:pPr>
              <w:pStyle w:val="ListParagraph"/>
              <w:numPr>
                <w:ilvl w:val="0"/>
                <w:numId w:val="5"/>
              </w:numPr>
              <w:rPr>
                <w:sz w:val="22"/>
                <w:lang w:val="en-GB"/>
              </w:rPr>
            </w:pPr>
            <w:r w:rsidRPr="002503CC">
              <w:rPr>
                <w:sz w:val="22"/>
              </w:rPr>
              <w:t>On completion of Significant Projects, confirm whether agreed objectives, budgets and timescales have been met, and ensure appropriate handover to the Audit &amp; Risk Committee for post-implementation review.</w:t>
            </w:r>
          </w:p>
          <w:p w14:paraId="08256D13" w14:textId="0B4CAAD6" w:rsidR="00F61324" w:rsidRPr="002503CC" w:rsidRDefault="00F61324" w:rsidP="000F7576">
            <w:pPr>
              <w:pStyle w:val="ListParagraph"/>
              <w:numPr>
                <w:ilvl w:val="0"/>
                <w:numId w:val="5"/>
              </w:numPr>
              <w:rPr>
                <w:sz w:val="22"/>
                <w:lang w:val="en-GB"/>
              </w:rPr>
            </w:pPr>
            <w:r w:rsidRPr="002503CC">
              <w:rPr>
                <w:sz w:val="22"/>
              </w:rPr>
              <w:t xml:space="preserve">Consider reports </w:t>
            </w:r>
            <w:proofErr w:type="gramStart"/>
            <w:r w:rsidRPr="002503CC">
              <w:rPr>
                <w:sz w:val="22"/>
              </w:rPr>
              <w:t>of</w:t>
            </w:r>
            <w:proofErr w:type="gramEnd"/>
            <w:r w:rsidRPr="002503CC">
              <w:rPr>
                <w:sz w:val="22"/>
              </w:rPr>
              <w:t xml:space="preserve"> gifts, bequests, research grants and contracts in accordance with the University’s Financial Regulations.</w:t>
            </w:r>
          </w:p>
          <w:p w14:paraId="1E8EC814" w14:textId="77777777" w:rsidR="00191DF4" w:rsidRPr="002503CC" w:rsidRDefault="00191DF4" w:rsidP="00191DF4">
            <w:pPr>
              <w:rPr>
                <w:sz w:val="22"/>
                <w:lang w:val="en-GB"/>
              </w:rPr>
            </w:pPr>
          </w:p>
          <w:p w14:paraId="35863122" w14:textId="7BF0188A" w:rsidR="00191DF4" w:rsidRPr="002503CC" w:rsidRDefault="1E4D7118" w:rsidP="00501B80">
            <w:pPr>
              <w:rPr>
                <w:b/>
                <w:bCs/>
                <w:sz w:val="22"/>
                <w:lang w:val="en-GB"/>
              </w:rPr>
            </w:pPr>
            <w:r w:rsidRPr="002503CC">
              <w:rPr>
                <w:b/>
                <w:bCs/>
                <w:sz w:val="22"/>
                <w:lang w:val="en-GB"/>
              </w:rPr>
              <w:t>Regulatory, Funding and External Environment</w:t>
            </w:r>
          </w:p>
          <w:p w14:paraId="2E920CE1" w14:textId="3087DD97" w:rsidR="00191DF4" w:rsidRPr="002503CC" w:rsidRDefault="00191DF4" w:rsidP="000F7576">
            <w:pPr>
              <w:pStyle w:val="ListParagraph"/>
              <w:numPr>
                <w:ilvl w:val="0"/>
                <w:numId w:val="5"/>
              </w:numPr>
              <w:rPr>
                <w:sz w:val="22"/>
                <w:lang w:val="en-GB"/>
              </w:rPr>
            </w:pPr>
            <w:r w:rsidRPr="002503CC">
              <w:rPr>
                <w:sz w:val="22"/>
                <w:lang w:val="en-GB"/>
              </w:rPr>
              <w:t>Monitor external factors affecting the University’s financial sustainability, strategic position or operating environment.</w:t>
            </w:r>
          </w:p>
          <w:p w14:paraId="4D98FCFD" w14:textId="77777777" w:rsidR="008F5205" w:rsidRPr="002503CC" w:rsidRDefault="00E6285E" w:rsidP="000F7576">
            <w:pPr>
              <w:pStyle w:val="ListParagraph"/>
              <w:numPr>
                <w:ilvl w:val="0"/>
                <w:numId w:val="5"/>
              </w:numPr>
              <w:rPr>
                <w:sz w:val="22"/>
                <w:lang w:val="en-GB"/>
              </w:rPr>
            </w:pPr>
            <w:r w:rsidRPr="002503CC">
              <w:rPr>
                <w:sz w:val="22"/>
                <w:lang w:val="en-GB"/>
              </w:rPr>
              <w:t>Monitor</w:t>
            </w:r>
            <w:r w:rsidR="00191DF4" w:rsidRPr="002503CC">
              <w:rPr>
                <w:sz w:val="22"/>
                <w:lang w:val="en-GB"/>
              </w:rPr>
              <w:t xml:space="preserve"> compliance with financial and funding regulatory requirements (e.g. OfS Conditions of Registration relating to financial sustainability)</w:t>
            </w:r>
            <w:r w:rsidRPr="002503CC">
              <w:rPr>
                <w:sz w:val="22"/>
                <w:lang w:val="en-GB"/>
              </w:rPr>
              <w:t xml:space="preserve"> </w:t>
            </w:r>
            <w:r w:rsidR="00947149" w:rsidRPr="002503CC">
              <w:rPr>
                <w:sz w:val="22"/>
                <w:lang w:val="en-GB"/>
              </w:rPr>
              <w:t xml:space="preserve">to ensure that related financial reporting and returns reflect the University’s statutory obligations. </w:t>
            </w:r>
          </w:p>
          <w:p w14:paraId="0ED10E4D" w14:textId="08C2ECFF" w:rsidR="000346A4" w:rsidRPr="002503CC" w:rsidRDefault="000346A4" w:rsidP="000346A4">
            <w:pPr>
              <w:pStyle w:val="ListParagraph"/>
              <w:rPr>
                <w:sz w:val="22"/>
                <w:lang w:val="en-GB"/>
              </w:rPr>
            </w:pPr>
          </w:p>
        </w:tc>
      </w:tr>
      <w:tr w:rsidR="008F5205" w:rsidRPr="005505F4" w14:paraId="5AEEB11B" w14:textId="77777777" w:rsidTr="1E4D7118">
        <w:tc>
          <w:tcPr>
            <w:tcW w:w="8637" w:type="dxa"/>
          </w:tcPr>
          <w:p w14:paraId="087711B3" w14:textId="66918AA2" w:rsidR="008F5205" w:rsidRPr="002503CC" w:rsidRDefault="008F5205" w:rsidP="008F5205">
            <w:pPr>
              <w:rPr>
                <w:color w:val="548DD4" w:themeColor="text2" w:themeTint="99"/>
                <w:sz w:val="22"/>
              </w:rPr>
            </w:pPr>
            <w:r w:rsidRPr="002503CC">
              <w:rPr>
                <w:b/>
                <w:bCs/>
                <w:sz w:val="22"/>
              </w:rPr>
              <w:lastRenderedPageBreak/>
              <w:t>Regulatory Assurance</w:t>
            </w:r>
          </w:p>
        </w:tc>
      </w:tr>
      <w:tr w:rsidR="008F5205" w:rsidRPr="005505F4" w14:paraId="67C77C0C" w14:textId="77777777" w:rsidTr="1E4D7118">
        <w:tc>
          <w:tcPr>
            <w:tcW w:w="8637" w:type="dxa"/>
          </w:tcPr>
          <w:p w14:paraId="5B33506E" w14:textId="2FD94480" w:rsidR="008F5205" w:rsidRPr="002503CC" w:rsidRDefault="00B8230C" w:rsidP="00191DF4">
            <w:pPr>
              <w:jc w:val="both"/>
              <w:rPr>
                <w:sz w:val="22"/>
              </w:rPr>
            </w:pPr>
            <w:r w:rsidRPr="002503CC">
              <w:rPr>
                <w:sz w:val="22"/>
              </w:rPr>
              <w:t xml:space="preserve">This committee can, where relevant, take decisions which may have substantial impacts on the University’s compliance with its freedom of speech and academic freedom obligations. Such decisions will have </w:t>
            </w:r>
            <w:proofErr w:type="gramStart"/>
            <w:r w:rsidRPr="002503CC">
              <w:rPr>
                <w:sz w:val="22"/>
              </w:rPr>
              <w:t>particular regard</w:t>
            </w:r>
            <w:proofErr w:type="gramEnd"/>
            <w:r w:rsidRPr="002503CC">
              <w:rPr>
                <w:sz w:val="22"/>
              </w:rPr>
              <w:t xml:space="preserve"> for the importance of free speech within the law.</w:t>
            </w:r>
          </w:p>
          <w:p w14:paraId="67EE72DC" w14:textId="77777777" w:rsidR="00191DF4" w:rsidRPr="002503CC" w:rsidRDefault="00191DF4" w:rsidP="00191DF4">
            <w:pPr>
              <w:jc w:val="both"/>
              <w:rPr>
                <w:sz w:val="22"/>
              </w:rPr>
            </w:pPr>
          </w:p>
          <w:p w14:paraId="6E19438D" w14:textId="05E1B22C" w:rsidR="008F5205" w:rsidRPr="002503CC" w:rsidRDefault="00191DF4" w:rsidP="00191DF4">
            <w:pPr>
              <w:jc w:val="both"/>
              <w:rPr>
                <w:sz w:val="22"/>
              </w:rPr>
            </w:pPr>
            <w:r w:rsidRPr="002503CC">
              <w:rPr>
                <w:sz w:val="22"/>
              </w:rPr>
              <w:t>In carrying out its responsibilities, the Committee will have regard to the University’s obligations under the Office for Students’ Conditions of Registration, relevant charity law duties, and other applicable legal and funding requirements, ensuring that its decisions appropriately reflect these obligations and support Council in meeting its responsibilities as the governing body. Operational assurance on compliance and internal controls remains the responsibility of the Audit &amp; Risk Committee.</w:t>
            </w:r>
          </w:p>
          <w:p w14:paraId="70903829" w14:textId="77777777" w:rsidR="008F5205" w:rsidRPr="002503CC" w:rsidRDefault="008F5205" w:rsidP="008F5205">
            <w:pPr>
              <w:rPr>
                <w:color w:val="548DD4" w:themeColor="text2" w:themeTint="99"/>
                <w:sz w:val="22"/>
              </w:rPr>
            </w:pPr>
          </w:p>
        </w:tc>
      </w:tr>
      <w:tr w:rsidR="008F5205" w:rsidRPr="005505F4" w14:paraId="5C62A807" w14:textId="77777777" w:rsidTr="1E4D7118">
        <w:tc>
          <w:tcPr>
            <w:tcW w:w="8637" w:type="dxa"/>
          </w:tcPr>
          <w:p w14:paraId="7A1395B1" w14:textId="0DE706CE" w:rsidR="008F5205" w:rsidRPr="002503CC" w:rsidRDefault="008F5205" w:rsidP="008F5205">
            <w:pPr>
              <w:rPr>
                <w:color w:val="548DD4" w:themeColor="text2" w:themeTint="99"/>
                <w:sz w:val="22"/>
              </w:rPr>
            </w:pPr>
            <w:r w:rsidRPr="002503CC">
              <w:rPr>
                <w:b/>
                <w:bCs/>
                <w:sz w:val="22"/>
              </w:rPr>
              <w:t>Membership</w:t>
            </w:r>
          </w:p>
        </w:tc>
      </w:tr>
      <w:tr w:rsidR="008F5205" w:rsidRPr="005505F4" w14:paraId="4DD34559" w14:textId="77777777" w:rsidTr="1E4D7118">
        <w:tc>
          <w:tcPr>
            <w:tcW w:w="8637" w:type="dxa"/>
          </w:tcPr>
          <w:p w14:paraId="484EEE1C" w14:textId="3B53A65C" w:rsidR="000346A4" w:rsidRPr="002503CC" w:rsidRDefault="000346A4" w:rsidP="000346A4">
            <w:pPr>
              <w:pStyle w:val="ListParagraph"/>
              <w:numPr>
                <w:ilvl w:val="0"/>
                <w:numId w:val="13"/>
              </w:numPr>
              <w:rPr>
                <w:sz w:val="22"/>
              </w:rPr>
            </w:pPr>
            <w:r w:rsidRPr="002503CC">
              <w:rPr>
                <w:sz w:val="22"/>
              </w:rPr>
              <w:t>Chair (independent member of Council)</w:t>
            </w:r>
          </w:p>
          <w:p w14:paraId="1845881C" w14:textId="0B28A63B" w:rsidR="000346A4" w:rsidRPr="002503CC" w:rsidRDefault="00C34514" w:rsidP="000346A4">
            <w:pPr>
              <w:pStyle w:val="ListParagraph"/>
              <w:numPr>
                <w:ilvl w:val="0"/>
                <w:numId w:val="13"/>
              </w:numPr>
              <w:rPr>
                <w:sz w:val="22"/>
              </w:rPr>
            </w:pPr>
            <w:r w:rsidRPr="002503CC">
              <w:rPr>
                <w:sz w:val="22"/>
              </w:rPr>
              <w:t>Minimum three</w:t>
            </w:r>
            <w:r w:rsidR="000346A4" w:rsidRPr="002503CC">
              <w:rPr>
                <w:sz w:val="22"/>
              </w:rPr>
              <w:t xml:space="preserve"> independent members of Council</w:t>
            </w:r>
          </w:p>
          <w:p w14:paraId="0957D96A" w14:textId="7410F2CF" w:rsidR="000346A4" w:rsidRPr="002503CC" w:rsidRDefault="00F47D1D" w:rsidP="000346A4">
            <w:pPr>
              <w:pStyle w:val="ListParagraph"/>
              <w:numPr>
                <w:ilvl w:val="0"/>
                <w:numId w:val="13"/>
              </w:numPr>
              <w:rPr>
                <w:sz w:val="22"/>
              </w:rPr>
            </w:pPr>
            <w:r>
              <w:rPr>
                <w:sz w:val="22"/>
              </w:rPr>
              <w:t xml:space="preserve">One </w:t>
            </w:r>
            <w:r w:rsidR="000346A4" w:rsidRPr="002503CC">
              <w:rPr>
                <w:sz w:val="22"/>
              </w:rPr>
              <w:t>Professional Services representative on Council</w:t>
            </w:r>
          </w:p>
          <w:p w14:paraId="49F5B7B2" w14:textId="65FB89F9" w:rsidR="000346A4" w:rsidRPr="002503CC" w:rsidRDefault="00F47D1D" w:rsidP="000346A4">
            <w:pPr>
              <w:pStyle w:val="ListParagraph"/>
              <w:numPr>
                <w:ilvl w:val="0"/>
                <w:numId w:val="13"/>
              </w:numPr>
              <w:rPr>
                <w:sz w:val="22"/>
              </w:rPr>
            </w:pPr>
            <w:r>
              <w:rPr>
                <w:sz w:val="22"/>
              </w:rPr>
              <w:t xml:space="preserve">One </w:t>
            </w:r>
            <w:r w:rsidR="75B5FAE1" w:rsidRPr="002503CC">
              <w:rPr>
                <w:sz w:val="22"/>
              </w:rPr>
              <w:t>Academic staff representative</w:t>
            </w:r>
          </w:p>
          <w:p w14:paraId="2B0DCC49" w14:textId="2BEEC0F0" w:rsidR="005505F4" w:rsidRPr="002503CC" w:rsidRDefault="00F47D1D" w:rsidP="000346A4">
            <w:pPr>
              <w:pStyle w:val="ListParagraph"/>
              <w:numPr>
                <w:ilvl w:val="0"/>
                <w:numId w:val="13"/>
              </w:numPr>
              <w:rPr>
                <w:sz w:val="22"/>
              </w:rPr>
            </w:pPr>
            <w:r>
              <w:rPr>
                <w:sz w:val="22"/>
              </w:rPr>
              <w:t xml:space="preserve">One </w:t>
            </w:r>
            <w:r w:rsidR="75B5FAE1" w:rsidRPr="002503CC">
              <w:rPr>
                <w:sz w:val="22"/>
              </w:rPr>
              <w:t>Student representative</w:t>
            </w:r>
          </w:p>
          <w:p w14:paraId="000F3388" w14:textId="1C23F8D5" w:rsidR="000346A4" w:rsidRPr="002503CC" w:rsidRDefault="000346A4" w:rsidP="000346A4">
            <w:pPr>
              <w:pStyle w:val="ListParagraph"/>
              <w:numPr>
                <w:ilvl w:val="0"/>
                <w:numId w:val="13"/>
              </w:numPr>
              <w:rPr>
                <w:sz w:val="22"/>
              </w:rPr>
            </w:pPr>
            <w:r w:rsidRPr="002503CC">
              <w:rPr>
                <w:sz w:val="22"/>
              </w:rPr>
              <w:t xml:space="preserve">Vice-Chancellor and President </w:t>
            </w:r>
          </w:p>
          <w:p w14:paraId="1816E513" w14:textId="77777777" w:rsidR="000346A4" w:rsidRPr="002503CC" w:rsidRDefault="000346A4" w:rsidP="008F5205">
            <w:pPr>
              <w:rPr>
                <w:sz w:val="22"/>
              </w:rPr>
            </w:pPr>
          </w:p>
          <w:p w14:paraId="6C192669" w14:textId="0D24C273" w:rsidR="000346A4" w:rsidRPr="002503CC" w:rsidRDefault="000346A4" w:rsidP="008F5205">
            <w:pPr>
              <w:rPr>
                <w:i/>
                <w:iCs/>
                <w:sz w:val="22"/>
              </w:rPr>
            </w:pPr>
            <w:r w:rsidRPr="002503CC">
              <w:rPr>
                <w:i/>
                <w:iCs/>
                <w:sz w:val="22"/>
              </w:rPr>
              <w:t>In attendance (standing)</w:t>
            </w:r>
          </w:p>
          <w:p w14:paraId="17928ACA" w14:textId="4FF853EB" w:rsidR="000346A4" w:rsidRPr="002503CC" w:rsidRDefault="000346A4" w:rsidP="000346A4">
            <w:pPr>
              <w:pStyle w:val="ListParagraph"/>
              <w:numPr>
                <w:ilvl w:val="0"/>
                <w:numId w:val="12"/>
              </w:numPr>
              <w:rPr>
                <w:sz w:val="22"/>
              </w:rPr>
            </w:pPr>
            <w:r w:rsidRPr="002503CC">
              <w:rPr>
                <w:sz w:val="22"/>
              </w:rPr>
              <w:t xml:space="preserve">Deputy </w:t>
            </w:r>
            <w:proofErr w:type="gramStart"/>
            <w:r w:rsidRPr="002503CC">
              <w:rPr>
                <w:sz w:val="22"/>
              </w:rPr>
              <w:t>Vice-Chancellor</w:t>
            </w:r>
            <w:proofErr w:type="gramEnd"/>
            <w:r w:rsidRPr="002503CC">
              <w:rPr>
                <w:sz w:val="22"/>
              </w:rPr>
              <w:t xml:space="preserve"> and Provost</w:t>
            </w:r>
          </w:p>
          <w:p w14:paraId="29DB6698" w14:textId="5E038930" w:rsidR="000346A4" w:rsidRPr="002503CC" w:rsidRDefault="000346A4" w:rsidP="000346A4">
            <w:pPr>
              <w:pStyle w:val="ListParagraph"/>
              <w:numPr>
                <w:ilvl w:val="0"/>
                <w:numId w:val="12"/>
              </w:numPr>
              <w:rPr>
                <w:sz w:val="22"/>
              </w:rPr>
            </w:pPr>
            <w:r w:rsidRPr="002503CC">
              <w:rPr>
                <w:sz w:val="22"/>
              </w:rPr>
              <w:t>Chief Operating Officer and University Secretary</w:t>
            </w:r>
          </w:p>
          <w:p w14:paraId="122E9FF7" w14:textId="5016B0E6" w:rsidR="000346A4" w:rsidRPr="002503CC" w:rsidRDefault="000346A4" w:rsidP="000346A4">
            <w:pPr>
              <w:pStyle w:val="ListParagraph"/>
              <w:numPr>
                <w:ilvl w:val="0"/>
                <w:numId w:val="12"/>
              </w:numPr>
              <w:rPr>
                <w:sz w:val="22"/>
              </w:rPr>
            </w:pPr>
            <w:r w:rsidRPr="002503CC">
              <w:rPr>
                <w:sz w:val="22"/>
              </w:rPr>
              <w:t>Chief Financial Officer</w:t>
            </w:r>
          </w:p>
          <w:p w14:paraId="2B2FE2FC" w14:textId="09C7BA57" w:rsidR="003614EE" w:rsidRPr="002503CC" w:rsidRDefault="003614EE" w:rsidP="000346A4">
            <w:pPr>
              <w:pStyle w:val="ListParagraph"/>
              <w:numPr>
                <w:ilvl w:val="0"/>
                <w:numId w:val="12"/>
              </w:numPr>
              <w:rPr>
                <w:sz w:val="22"/>
              </w:rPr>
            </w:pPr>
            <w:r w:rsidRPr="002503CC">
              <w:rPr>
                <w:sz w:val="22"/>
              </w:rPr>
              <w:t>Director of Strategic Planning</w:t>
            </w:r>
          </w:p>
          <w:p w14:paraId="15342496" w14:textId="77777777" w:rsidR="000346A4" w:rsidRPr="002503CC" w:rsidRDefault="000346A4" w:rsidP="008F5205">
            <w:pPr>
              <w:rPr>
                <w:sz w:val="22"/>
              </w:rPr>
            </w:pPr>
          </w:p>
          <w:p w14:paraId="6883B5F2" w14:textId="77777777" w:rsidR="000346A4" w:rsidRPr="002503CC" w:rsidRDefault="000346A4" w:rsidP="000346A4">
            <w:pPr>
              <w:pStyle w:val="BodyText"/>
              <w:spacing w:line="252" w:lineRule="auto"/>
              <w:rPr>
                <w:rFonts w:ascii="Arial" w:eastAsiaTheme="minorHAnsi" w:hAnsi="Arial" w:cstheme="minorBidi"/>
              </w:rPr>
            </w:pPr>
            <w:r w:rsidRPr="002503CC">
              <w:rPr>
                <w:rFonts w:ascii="Arial" w:eastAsiaTheme="minorHAnsi" w:hAnsi="Arial" w:cstheme="minorBidi"/>
              </w:rPr>
              <w:t xml:space="preserve">Note: Invited attendees will join for specific agenda items and may be asked to withdraw once their item is concluded. </w:t>
            </w:r>
          </w:p>
          <w:p w14:paraId="53CD4DEB" w14:textId="77777777" w:rsidR="005904DD" w:rsidRPr="002503CC" w:rsidRDefault="005904DD" w:rsidP="008F5205">
            <w:pPr>
              <w:rPr>
                <w:sz w:val="22"/>
              </w:rPr>
            </w:pPr>
          </w:p>
          <w:p w14:paraId="538DA4AB" w14:textId="639412E9" w:rsidR="000346A4" w:rsidRPr="002503CC" w:rsidRDefault="000346A4" w:rsidP="000346A4">
            <w:pPr>
              <w:pStyle w:val="BodyText"/>
              <w:spacing w:line="252" w:lineRule="auto"/>
              <w:rPr>
                <w:rFonts w:ascii="Arial" w:eastAsiaTheme="minorHAnsi" w:hAnsi="Arial" w:cstheme="minorBidi"/>
              </w:rPr>
            </w:pPr>
            <w:r w:rsidRPr="002503CC">
              <w:rPr>
                <w:rFonts w:ascii="Arial" w:eastAsiaTheme="minorHAnsi" w:hAnsi="Arial" w:cstheme="minorBidi"/>
              </w:rPr>
              <w:t xml:space="preserve">Deputising for members is not permitted without explicit agreement </w:t>
            </w:r>
            <w:r w:rsidR="00501B80" w:rsidRPr="002503CC">
              <w:rPr>
                <w:rFonts w:ascii="Arial" w:eastAsiaTheme="minorHAnsi" w:hAnsi="Arial" w:cstheme="minorBidi"/>
              </w:rPr>
              <w:t>from</w:t>
            </w:r>
            <w:r w:rsidRPr="002503CC">
              <w:rPr>
                <w:rFonts w:ascii="Arial" w:eastAsiaTheme="minorHAnsi" w:hAnsi="Arial" w:cstheme="minorBidi"/>
              </w:rPr>
              <w:t xml:space="preserve"> the Chair. </w:t>
            </w:r>
          </w:p>
          <w:p w14:paraId="7BF308B6" w14:textId="77777777" w:rsidR="000346A4" w:rsidRPr="002503CC" w:rsidRDefault="000346A4" w:rsidP="000346A4">
            <w:pPr>
              <w:pStyle w:val="BodyText"/>
              <w:spacing w:line="252" w:lineRule="auto"/>
              <w:rPr>
                <w:rFonts w:ascii="Arial" w:eastAsiaTheme="minorHAnsi" w:hAnsi="Arial" w:cstheme="minorBidi"/>
              </w:rPr>
            </w:pPr>
          </w:p>
          <w:p w14:paraId="35A23118" w14:textId="77777777" w:rsidR="000346A4" w:rsidRPr="002503CC" w:rsidRDefault="000346A4" w:rsidP="000346A4">
            <w:pPr>
              <w:pStyle w:val="BodyText"/>
              <w:spacing w:line="252" w:lineRule="auto"/>
              <w:rPr>
                <w:rFonts w:ascii="Arial" w:eastAsiaTheme="minorHAnsi" w:hAnsi="Arial" w:cstheme="minorBidi"/>
              </w:rPr>
            </w:pPr>
            <w:r w:rsidRPr="002503CC">
              <w:rPr>
                <w:rFonts w:ascii="Arial" w:eastAsiaTheme="minorHAnsi" w:hAnsi="Arial" w:cstheme="minorBidi"/>
              </w:rPr>
              <w:t>The Committee cannot further delegate its responsibilities as set out above.</w:t>
            </w:r>
          </w:p>
          <w:p w14:paraId="2A422CAD" w14:textId="77777777" w:rsidR="000346A4" w:rsidRPr="005505F4" w:rsidRDefault="000346A4" w:rsidP="000346A4">
            <w:pPr>
              <w:pStyle w:val="BodyText"/>
              <w:spacing w:line="252" w:lineRule="auto"/>
              <w:ind w:left="272"/>
            </w:pPr>
          </w:p>
          <w:p w14:paraId="7109F50B" w14:textId="47B8C336" w:rsidR="005904DD" w:rsidRPr="002503CC" w:rsidRDefault="000346A4" w:rsidP="000346A4">
            <w:pPr>
              <w:rPr>
                <w:color w:val="548DD4" w:themeColor="text2" w:themeTint="99"/>
                <w:sz w:val="22"/>
                <w:lang w:val="en-GB"/>
              </w:rPr>
            </w:pPr>
            <w:r w:rsidRPr="002503CC">
              <w:rPr>
                <w:sz w:val="22"/>
              </w:rPr>
              <w:t>Chair</w:t>
            </w:r>
            <w:r w:rsidRPr="002503CC">
              <w:rPr>
                <w:spacing w:val="-7"/>
                <w:sz w:val="22"/>
              </w:rPr>
              <w:t xml:space="preserve"> </w:t>
            </w:r>
            <w:r w:rsidRPr="002503CC">
              <w:rPr>
                <w:sz w:val="22"/>
              </w:rPr>
              <w:t>of</w:t>
            </w:r>
            <w:r w:rsidRPr="002503CC">
              <w:rPr>
                <w:spacing w:val="-5"/>
                <w:sz w:val="22"/>
              </w:rPr>
              <w:t xml:space="preserve"> </w:t>
            </w:r>
            <w:r w:rsidRPr="002503CC">
              <w:rPr>
                <w:sz w:val="22"/>
              </w:rPr>
              <w:t>Council</w:t>
            </w:r>
            <w:r w:rsidRPr="002503CC">
              <w:rPr>
                <w:spacing w:val="-2"/>
                <w:sz w:val="22"/>
              </w:rPr>
              <w:t xml:space="preserve"> </w:t>
            </w:r>
            <w:r w:rsidRPr="002503CC">
              <w:rPr>
                <w:sz w:val="22"/>
              </w:rPr>
              <w:t>has</w:t>
            </w:r>
            <w:r w:rsidRPr="002503CC">
              <w:rPr>
                <w:spacing w:val="-4"/>
                <w:sz w:val="22"/>
              </w:rPr>
              <w:t xml:space="preserve"> </w:t>
            </w:r>
            <w:r w:rsidRPr="002503CC">
              <w:rPr>
                <w:sz w:val="22"/>
              </w:rPr>
              <w:t>attendance</w:t>
            </w:r>
            <w:r w:rsidRPr="002503CC">
              <w:rPr>
                <w:spacing w:val="-4"/>
                <w:sz w:val="22"/>
              </w:rPr>
              <w:t xml:space="preserve"> </w:t>
            </w:r>
            <w:r w:rsidRPr="002503CC">
              <w:rPr>
                <w:sz w:val="22"/>
              </w:rPr>
              <w:t>rights</w:t>
            </w:r>
            <w:r w:rsidRPr="002503CC">
              <w:rPr>
                <w:spacing w:val="-5"/>
                <w:sz w:val="22"/>
              </w:rPr>
              <w:t xml:space="preserve"> </w:t>
            </w:r>
            <w:r w:rsidRPr="002503CC">
              <w:rPr>
                <w:sz w:val="22"/>
              </w:rPr>
              <w:t>and</w:t>
            </w:r>
            <w:r w:rsidRPr="002503CC">
              <w:rPr>
                <w:spacing w:val="-5"/>
                <w:sz w:val="22"/>
              </w:rPr>
              <w:t xml:space="preserve"> </w:t>
            </w:r>
            <w:r w:rsidRPr="002503CC">
              <w:rPr>
                <w:sz w:val="22"/>
              </w:rPr>
              <w:t>will</w:t>
            </w:r>
            <w:r w:rsidRPr="002503CC">
              <w:rPr>
                <w:spacing w:val="-2"/>
                <w:sz w:val="22"/>
              </w:rPr>
              <w:t xml:space="preserve"> </w:t>
            </w:r>
            <w:r w:rsidRPr="002503CC">
              <w:rPr>
                <w:sz w:val="22"/>
              </w:rPr>
              <w:t>receive</w:t>
            </w:r>
            <w:r w:rsidRPr="002503CC">
              <w:rPr>
                <w:spacing w:val="-8"/>
                <w:sz w:val="22"/>
              </w:rPr>
              <w:t xml:space="preserve"> </w:t>
            </w:r>
            <w:r w:rsidRPr="002503CC">
              <w:rPr>
                <w:sz w:val="22"/>
              </w:rPr>
              <w:t>papers</w:t>
            </w:r>
            <w:r w:rsidRPr="002503CC">
              <w:rPr>
                <w:spacing w:val="-4"/>
                <w:sz w:val="22"/>
              </w:rPr>
              <w:t xml:space="preserve"> </w:t>
            </w:r>
            <w:r w:rsidRPr="002503CC">
              <w:rPr>
                <w:sz w:val="22"/>
              </w:rPr>
              <w:t>for</w:t>
            </w:r>
            <w:r w:rsidRPr="002503CC">
              <w:rPr>
                <w:spacing w:val="-4"/>
                <w:sz w:val="22"/>
              </w:rPr>
              <w:t xml:space="preserve"> </w:t>
            </w:r>
            <w:r w:rsidRPr="002503CC">
              <w:rPr>
                <w:spacing w:val="-2"/>
                <w:sz w:val="22"/>
              </w:rPr>
              <w:t>information.</w:t>
            </w:r>
          </w:p>
          <w:p w14:paraId="238559D0" w14:textId="77777777" w:rsidR="008F5205" w:rsidRPr="002503CC" w:rsidRDefault="008F5205" w:rsidP="008F5205">
            <w:pPr>
              <w:rPr>
                <w:color w:val="548DD4" w:themeColor="text2" w:themeTint="99"/>
                <w:sz w:val="22"/>
              </w:rPr>
            </w:pPr>
          </w:p>
        </w:tc>
      </w:tr>
      <w:tr w:rsidR="008F5205" w:rsidRPr="005505F4" w14:paraId="320F6EA3" w14:textId="77777777" w:rsidTr="1E4D7118">
        <w:tc>
          <w:tcPr>
            <w:tcW w:w="8637" w:type="dxa"/>
          </w:tcPr>
          <w:p w14:paraId="65135777" w14:textId="1EF85AB8" w:rsidR="008F5205" w:rsidRPr="002503CC" w:rsidRDefault="008F5205" w:rsidP="008F5205">
            <w:pPr>
              <w:rPr>
                <w:color w:val="548DD4" w:themeColor="text2" w:themeTint="99"/>
                <w:sz w:val="22"/>
              </w:rPr>
            </w:pPr>
            <w:r w:rsidRPr="002503CC">
              <w:rPr>
                <w:b/>
                <w:bCs/>
                <w:sz w:val="22"/>
              </w:rPr>
              <w:t>Quorum</w:t>
            </w:r>
          </w:p>
        </w:tc>
      </w:tr>
      <w:tr w:rsidR="00F61324" w:rsidRPr="005505F4" w14:paraId="17E60FDF" w14:textId="77777777" w:rsidTr="1E4D7118">
        <w:tc>
          <w:tcPr>
            <w:tcW w:w="8637" w:type="dxa"/>
          </w:tcPr>
          <w:p w14:paraId="744B6C82" w14:textId="69FE380E" w:rsidR="00F61324" w:rsidRPr="005505F4" w:rsidRDefault="00F61324" w:rsidP="00F61324">
            <w:pPr>
              <w:pStyle w:val="BodyText"/>
              <w:spacing w:before="13"/>
            </w:pPr>
            <w:r w:rsidRPr="005505F4">
              <w:t xml:space="preserve">A </w:t>
            </w:r>
            <w:r w:rsidRPr="002503CC">
              <w:rPr>
                <w:rFonts w:ascii="Arial" w:eastAsiaTheme="minorHAnsi" w:hAnsi="Arial" w:cstheme="minorBidi"/>
              </w:rPr>
              <w:t>meeting shall be quorate when at least three members are present, of whom a majority are independent members.</w:t>
            </w:r>
          </w:p>
          <w:p w14:paraId="0C8EA287" w14:textId="77777777" w:rsidR="00F61324" w:rsidRPr="002503CC" w:rsidRDefault="00F61324" w:rsidP="00F61324">
            <w:pPr>
              <w:spacing w:before="26"/>
              <w:ind w:left="187"/>
              <w:rPr>
                <w:b/>
                <w:sz w:val="22"/>
                <w:lang w:val="en-GB"/>
              </w:rPr>
            </w:pPr>
            <w:r w:rsidRPr="002503CC">
              <w:rPr>
                <w:b/>
                <w:sz w:val="22"/>
                <w:lang w:val="en-GB"/>
              </w:rPr>
              <w:t> </w:t>
            </w:r>
          </w:p>
          <w:p w14:paraId="4E7FCCF1" w14:textId="56FDCCB7" w:rsidR="00F61324" w:rsidRPr="002503CC" w:rsidRDefault="00F61324" w:rsidP="00F61324">
            <w:pPr>
              <w:rPr>
                <w:color w:val="548DD4" w:themeColor="text2" w:themeTint="99"/>
                <w:sz w:val="22"/>
              </w:rPr>
            </w:pPr>
            <w:r w:rsidRPr="002503CC">
              <w:rPr>
                <w:b/>
                <w:sz w:val="22"/>
                <w:lang w:val="en-GB"/>
              </w:rPr>
              <w:t> </w:t>
            </w:r>
          </w:p>
        </w:tc>
      </w:tr>
      <w:tr w:rsidR="00F61324" w:rsidRPr="005505F4" w14:paraId="7A588282" w14:textId="77777777" w:rsidTr="1E4D7118">
        <w:tc>
          <w:tcPr>
            <w:tcW w:w="8637" w:type="dxa"/>
          </w:tcPr>
          <w:p w14:paraId="5B878DD1" w14:textId="2723581B" w:rsidR="00F61324" w:rsidRPr="002503CC" w:rsidRDefault="00F61324" w:rsidP="00F61324">
            <w:pPr>
              <w:rPr>
                <w:color w:val="548DD4" w:themeColor="text2" w:themeTint="99"/>
                <w:sz w:val="22"/>
              </w:rPr>
            </w:pPr>
            <w:r w:rsidRPr="002503CC">
              <w:rPr>
                <w:b/>
                <w:bCs/>
                <w:sz w:val="22"/>
              </w:rPr>
              <w:t>Meeting Frequency</w:t>
            </w:r>
          </w:p>
        </w:tc>
      </w:tr>
      <w:tr w:rsidR="00F61324" w:rsidRPr="005505F4" w14:paraId="581FB734" w14:textId="77777777" w:rsidTr="1E4D7118">
        <w:tc>
          <w:tcPr>
            <w:tcW w:w="8637" w:type="dxa"/>
          </w:tcPr>
          <w:p w14:paraId="136D24AC" w14:textId="6F9EAE21" w:rsidR="00F61324" w:rsidRPr="002503CC" w:rsidRDefault="00F9241C" w:rsidP="00F61324">
            <w:pPr>
              <w:rPr>
                <w:sz w:val="22"/>
              </w:rPr>
            </w:pPr>
            <w:r>
              <w:rPr>
                <w:sz w:val="22"/>
              </w:rPr>
              <w:t xml:space="preserve">Six </w:t>
            </w:r>
            <w:r w:rsidR="00F61324" w:rsidRPr="002503CC">
              <w:rPr>
                <w:sz w:val="22"/>
              </w:rPr>
              <w:t>formal meetings per year, with additional meetings scheduled as required to support time-critical strategic or financial decisions.</w:t>
            </w:r>
          </w:p>
          <w:p w14:paraId="6AD713CE" w14:textId="4C52F10D" w:rsidR="00F61324" w:rsidRPr="002503CC" w:rsidRDefault="00F61324" w:rsidP="00F61324">
            <w:pPr>
              <w:rPr>
                <w:color w:val="548DD4" w:themeColor="text2" w:themeTint="99"/>
                <w:sz w:val="22"/>
              </w:rPr>
            </w:pPr>
          </w:p>
        </w:tc>
      </w:tr>
      <w:tr w:rsidR="00F61324" w:rsidRPr="005505F4" w14:paraId="46C42E20" w14:textId="77777777" w:rsidTr="1E4D7118">
        <w:tc>
          <w:tcPr>
            <w:tcW w:w="8637" w:type="dxa"/>
          </w:tcPr>
          <w:p w14:paraId="5ABAAE79" w14:textId="4C5A7DF8" w:rsidR="00F61324" w:rsidRPr="002503CC" w:rsidRDefault="00F61324" w:rsidP="00F61324">
            <w:pPr>
              <w:rPr>
                <w:b/>
                <w:bCs/>
                <w:sz w:val="22"/>
              </w:rPr>
            </w:pPr>
            <w:r w:rsidRPr="002503CC">
              <w:rPr>
                <w:b/>
                <w:bCs/>
                <w:sz w:val="22"/>
              </w:rPr>
              <w:t>Reporting Lines</w:t>
            </w:r>
          </w:p>
        </w:tc>
      </w:tr>
      <w:tr w:rsidR="00F61324" w:rsidRPr="005505F4" w14:paraId="62361209" w14:textId="77777777" w:rsidTr="1E4D7118">
        <w:trPr>
          <w:trHeight w:val="1131"/>
        </w:trPr>
        <w:tc>
          <w:tcPr>
            <w:tcW w:w="8637" w:type="dxa"/>
          </w:tcPr>
          <w:p w14:paraId="1BAE3C5C" w14:textId="07F2DA36" w:rsidR="00F61324" w:rsidRPr="002503CC" w:rsidRDefault="00F61324" w:rsidP="00F61324">
            <w:pPr>
              <w:rPr>
                <w:sz w:val="22"/>
              </w:rPr>
            </w:pPr>
            <w:r w:rsidRPr="002503CC">
              <w:rPr>
                <w:sz w:val="22"/>
              </w:rPr>
              <w:t xml:space="preserve">The Committee reports directly to Council. </w:t>
            </w:r>
          </w:p>
          <w:p w14:paraId="03EDB5A1" w14:textId="77777777" w:rsidR="00F61324" w:rsidRPr="002503CC" w:rsidRDefault="00F61324" w:rsidP="00F61324">
            <w:pPr>
              <w:rPr>
                <w:color w:val="548DD4" w:themeColor="text2" w:themeTint="99"/>
                <w:sz w:val="22"/>
              </w:rPr>
            </w:pPr>
          </w:p>
          <w:p w14:paraId="6B70D206" w14:textId="419920EB" w:rsidR="00F61324" w:rsidRPr="002503CC" w:rsidRDefault="00F61324" w:rsidP="00F61324">
            <w:pPr>
              <w:rPr>
                <w:color w:val="548DD4" w:themeColor="text2" w:themeTint="99"/>
                <w:sz w:val="22"/>
              </w:rPr>
            </w:pPr>
          </w:p>
        </w:tc>
      </w:tr>
      <w:tr w:rsidR="00F61324" w:rsidRPr="005505F4" w14:paraId="7F781212" w14:textId="77777777" w:rsidTr="1E4D7118">
        <w:trPr>
          <w:trHeight w:val="305"/>
        </w:trPr>
        <w:tc>
          <w:tcPr>
            <w:tcW w:w="8637" w:type="dxa"/>
          </w:tcPr>
          <w:p w14:paraId="4FAEC994" w14:textId="08AED3DF" w:rsidR="00F61324" w:rsidRPr="002503CC" w:rsidRDefault="00F61324" w:rsidP="00F61324">
            <w:pPr>
              <w:rPr>
                <w:color w:val="548DD4" w:themeColor="text2" w:themeTint="99"/>
                <w:sz w:val="22"/>
              </w:rPr>
            </w:pPr>
            <w:r w:rsidRPr="002503CC">
              <w:rPr>
                <w:b/>
                <w:bCs/>
                <w:sz w:val="22"/>
              </w:rPr>
              <w:t>Interaction with other committees (Optional)</w:t>
            </w:r>
            <w:r w:rsidRPr="002503CC">
              <w:rPr>
                <w:color w:val="548DD4" w:themeColor="text2" w:themeTint="99"/>
                <w:sz w:val="22"/>
              </w:rPr>
              <w:t xml:space="preserve"> </w:t>
            </w:r>
          </w:p>
        </w:tc>
      </w:tr>
      <w:tr w:rsidR="00F61324" w:rsidRPr="005505F4" w14:paraId="3FE86873" w14:textId="77777777" w:rsidTr="1E4D7118">
        <w:trPr>
          <w:trHeight w:val="305"/>
        </w:trPr>
        <w:tc>
          <w:tcPr>
            <w:tcW w:w="8637" w:type="dxa"/>
          </w:tcPr>
          <w:p w14:paraId="5C7D49AE" w14:textId="7B95948A" w:rsidR="00F61324" w:rsidRPr="002503CC" w:rsidRDefault="00F61324" w:rsidP="00F61324">
            <w:pPr>
              <w:rPr>
                <w:color w:val="548DD4" w:themeColor="text2" w:themeTint="99"/>
                <w:sz w:val="22"/>
              </w:rPr>
            </w:pPr>
            <w:r w:rsidRPr="002503CC">
              <w:rPr>
                <w:sz w:val="22"/>
              </w:rPr>
              <w:t xml:space="preserve">Where responsibilities overlap with those of the Audit and Risk Committee, for example in relation to review of the University’s financial statements, or risk oversight for major projects, the Committee will liaise with ARC to ensure a coordinated </w:t>
            </w:r>
            <w:r w:rsidRPr="002503CC">
              <w:rPr>
                <w:sz w:val="22"/>
              </w:rPr>
              <w:lastRenderedPageBreak/>
              <w:t>approach and avoid duplication, with each committee maintaining oversight within its respective remits.</w:t>
            </w:r>
          </w:p>
          <w:p w14:paraId="3D3146FC" w14:textId="3BCA5720" w:rsidR="00F61324" w:rsidRPr="002503CC" w:rsidRDefault="00F61324" w:rsidP="00F61324">
            <w:pPr>
              <w:rPr>
                <w:color w:val="548DD4" w:themeColor="text2" w:themeTint="99"/>
                <w:sz w:val="22"/>
                <w:lang w:val="en-GB"/>
              </w:rPr>
            </w:pPr>
            <w:r w:rsidRPr="002503CC">
              <w:rPr>
                <w:color w:val="548DD4" w:themeColor="text2" w:themeTint="99"/>
                <w:sz w:val="22"/>
                <w:lang w:val="en-GB"/>
              </w:rPr>
              <w:t xml:space="preserve"> </w:t>
            </w:r>
          </w:p>
          <w:p w14:paraId="26199EA8" w14:textId="77777777" w:rsidR="00F61324" w:rsidRPr="002503CC" w:rsidRDefault="00F61324" w:rsidP="00F61324">
            <w:pPr>
              <w:rPr>
                <w:color w:val="548DD4" w:themeColor="text2" w:themeTint="99"/>
                <w:sz w:val="22"/>
              </w:rPr>
            </w:pPr>
          </w:p>
        </w:tc>
      </w:tr>
      <w:tr w:rsidR="00F61324" w:rsidRPr="005505F4" w14:paraId="76610630" w14:textId="77777777" w:rsidTr="1E4D7118">
        <w:trPr>
          <w:trHeight w:val="305"/>
        </w:trPr>
        <w:tc>
          <w:tcPr>
            <w:tcW w:w="8637" w:type="dxa"/>
          </w:tcPr>
          <w:p w14:paraId="66B2D9F9" w14:textId="4BCC44EA" w:rsidR="00F61324" w:rsidRPr="002503CC" w:rsidRDefault="00F61324" w:rsidP="00F61324">
            <w:pPr>
              <w:rPr>
                <w:color w:val="548DD4" w:themeColor="text2" w:themeTint="99"/>
                <w:sz w:val="22"/>
              </w:rPr>
            </w:pPr>
            <w:r w:rsidRPr="002503CC">
              <w:rPr>
                <w:b/>
                <w:bCs/>
                <w:sz w:val="22"/>
              </w:rPr>
              <w:lastRenderedPageBreak/>
              <w:t>Document Owner/Secretariat</w:t>
            </w:r>
          </w:p>
        </w:tc>
      </w:tr>
      <w:tr w:rsidR="00F61324" w:rsidRPr="005505F4" w14:paraId="6CD2D646" w14:textId="77777777" w:rsidTr="1E4D7118">
        <w:trPr>
          <w:trHeight w:val="305"/>
        </w:trPr>
        <w:tc>
          <w:tcPr>
            <w:tcW w:w="8637" w:type="dxa"/>
          </w:tcPr>
          <w:p w14:paraId="715741B1" w14:textId="3CD20673" w:rsidR="00F61324" w:rsidRPr="002503CC" w:rsidRDefault="00F61324" w:rsidP="00F61324">
            <w:pPr>
              <w:rPr>
                <w:sz w:val="22"/>
              </w:rPr>
            </w:pPr>
            <w:r w:rsidRPr="002503CC">
              <w:rPr>
                <w:sz w:val="22"/>
              </w:rPr>
              <w:t>Governance and Compliance Manager, Governance, Compliance &amp; General Counsel Division.</w:t>
            </w:r>
          </w:p>
          <w:p w14:paraId="24E12846" w14:textId="62044366" w:rsidR="00F61324" w:rsidRPr="002503CC" w:rsidRDefault="00F61324" w:rsidP="00F61324">
            <w:pPr>
              <w:rPr>
                <w:color w:val="548DD4" w:themeColor="text2" w:themeTint="99"/>
                <w:sz w:val="22"/>
              </w:rPr>
            </w:pPr>
          </w:p>
        </w:tc>
      </w:tr>
      <w:tr w:rsidR="00F61324" w:rsidRPr="005505F4" w14:paraId="613D4A81" w14:textId="77777777" w:rsidTr="1E4D7118">
        <w:trPr>
          <w:trHeight w:val="305"/>
        </w:trPr>
        <w:tc>
          <w:tcPr>
            <w:tcW w:w="8637" w:type="dxa"/>
          </w:tcPr>
          <w:p w14:paraId="3CC80A3B" w14:textId="4C931B43" w:rsidR="00F61324" w:rsidRPr="002503CC" w:rsidRDefault="00F61324" w:rsidP="00F61324">
            <w:pPr>
              <w:rPr>
                <w:b/>
                <w:bCs/>
                <w:color w:val="548DD4" w:themeColor="text2" w:themeTint="99"/>
                <w:sz w:val="22"/>
              </w:rPr>
            </w:pPr>
            <w:r w:rsidRPr="002503CC">
              <w:rPr>
                <w:b/>
                <w:bCs/>
                <w:sz w:val="22"/>
              </w:rPr>
              <w:t>Version Control</w:t>
            </w:r>
          </w:p>
        </w:tc>
      </w:tr>
      <w:tr w:rsidR="00F61324" w:rsidRPr="005505F4" w14:paraId="313F240D" w14:textId="77777777" w:rsidTr="1E4D7118">
        <w:trPr>
          <w:trHeight w:val="305"/>
        </w:trPr>
        <w:tc>
          <w:tcPr>
            <w:tcW w:w="8637" w:type="dxa"/>
          </w:tcPr>
          <w:p w14:paraId="44C9B34E" w14:textId="6D39266E" w:rsidR="00F61324" w:rsidRPr="002503CC" w:rsidRDefault="00F61324" w:rsidP="00F61324">
            <w:pPr>
              <w:rPr>
                <w:sz w:val="22"/>
              </w:rPr>
            </w:pPr>
            <w:r w:rsidRPr="002503CC">
              <w:rPr>
                <w:sz w:val="22"/>
              </w:rPr>
              <w:t>January 2026, approved by Council.</w:t>
            </w:r>
          </w:p>
          <w:p w14:paraId="72B3BDA0" w14:textId="4D5C0EA1" w:rsidR="00F61324" w:rsidRPr="002503CC" w:rsidRDefault="00F61324" w:rsidP="00F61324">
            <w:pPr>
              <w:rPr>
                <w:color w:val="548DD4" w:themeColor="text2" w:themeTint="99"/>
                <w:sz w:val="22"/>
              </w:rPr>
            </w:pPr>
          </w:p>
          <w:p w14:paraId="36A34948" w14:textId="77777777" w:rsidR="00F61324" w:rsidRPr="002503CC" w:rsidRDefault="00F61324" w:rsidP="00F61324">
            <w:pPr>
              <w:rPr>
                <w:color w:val="548DD4" w:themeColor="text2" w:themeTint="99"/>
                <w:sz w:val="22"/>
              </w:rPr>
            </w:pPr>
          </w:p>
        </w:tc>
      </w:tr>
    </w:tbl>
    <w:p w14:paraId="6B75B04F" w14:textId="77777777" w:rsidR="008F5205" w:rsidRPr="002503CC" w:rsidRDefault="008F5205" w:rsidP="008F5205">
      <w:pPr>
        <w:jc w:val="center"/>
        <w:rPr>
          <w:b/>
          <w:bCs/>
          <w:sz w:val="22"/>
        </w:rPr>
      </w:pPr>
    </w:p>
    <w:p w14:paraId="005F60FA" w14:textId="77777777" w:rsidR="00ED1109" w:rsidRPr="002503CC" w:rsidRDefault="00ED1109" w:rsidP="00ED1109">
      <w:pPr>
        <w:rPr>
          <w:sz w:val="22"/>
        </w:rPr>
      </w:pPr>
    </w:p>
    <w:p w14:paraId="66180A38" w14:textId="77777777" w:rsidR="00ED1109" w:rsidRPr="002503CC" w:rsidRDefault="00ED1109" w:rsidP="00ED1109">
      <w:pPr>
        <w:rPr>
          <w:sz w:val="22"/>
        </w:rPr>
      </w:pPr>
    </w:p>
    <w:sectPr w:rsidR="00ED1109" w:rsidRPr="002503CC" w:rsidSect="005546C1">
      <w:headerReference w:type="first" r:id="rId7"/>
      <w:pgSz w:w="11900" w:h="16840"/>
      <w:pgMar w:top="907" w:right="1637" w:bottom="748" w:left="1616" w:header="964"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3082CD" w14:textId="77777777" w:rsidR="00522240" w:rsidRDefault="00522240" w:rsidP="00B7382C">
      <w:pPr>
        <w:spacing w:line="240" w:lineRule="auto"/>
      </w:pPr>
      <w:r>
        <w:separator/>
      </w:r>
    </w:p>
  </w:endnote>
  <w:endnote w:type="continuationSeparator" w:id="0">
    <w:p w14:paraId="6CE03651" w14:textId="77777777" w:rsidR="00522240" w:rsidRDefault="00522240" w:rsidP="00B7382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Lucida Grande">
    <w:altName w:val="Segoe UI"/>
    <w:charset w:val="00"/>
    <w:family w:val="swiss"/>
    <w:pitch w:val="variable"/>
    <w:sig w:usb0="E1000AEF"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C6F51B" w14:textId="77777777" w:rsidR="00522240" w:rsidRDefault="00522240" w:rsidP="00B7382C">
      <w:pPr>
        <w:spacing w:line="240" w:lineRule="auto"/>
      </w:pPr>
      <w:r>
        <w:separator/>
      </w:r>
    </w:p>
  </w:footnote>
  <w:footnote w:type="continuationSeparator" w:id="0">
    <w:p w14:paraId="7F254517" w14:textId="77777777" w:rsidR="00522240" w:rsidRDefault="00522240" w:rsidP="00B7382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65E0B7" w14:textId="77777777" w:rsidR="001B7773" w:rsidRDefault="00B53DF3" w:rsidP="001B7773">
    <w:pPr>
      <w:pStyle w:val="Header"/>
      <w:jc w:val="center"/>
    </w:pPr>
    <w:r>
      <w:rPr>
        <w:noProof/>
      </w:rPr>
      <w:drawing>
        <wp:inline distT="0" distB="0" distL="0" distR="0" wp14:anchorId="600F0BD8" wp14:editId="3C4635A9">
          <wp:extent cx="890015" cy="787088"/>
          <wp:effectExtent l="0" t="0" r="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UoS_logo_Sussex_Flint_K_logo_for_MSWord.png"/>
                  <pic:cNvPicPr/>
                </pic:nvPicPr>
                <pic:blipFill>
                  <a:blip r:embed="rId1"/>
                  <a:stretch>
                    <a:fillRect/>
                  </a:stretch>
                </pic:blipFill>
                <pic:spPr>
                  <a:xfrm>
                    <a:off x="0" y="0"/>
                    <a:ext cx="941902" cy="832975"/>
                  </a:xfrm>
                  <a:prstGeom prst="rect">
                    <a:avLst/>
                  </a:prstGeom>
                </pic:spPr>
              </pic:pic>
            </a:graphicData>
          </a:graphic>
        </wp:inline>
      </w:drawing>
    </w:r>
  </w:p>
  <w:p w14:paraId="0B6A8787" w14:textId="77777777" w:rsidR="001B7773" w:rsidRDefault="001B7773" w:rsidP="00830B63">
    <w:pPr>
      <w:pStyle w:val="Header"/>
    </w:pPr>
  </w:p>
  <w:p w14:paraId="10DDFE9E" w14:textId="77777777" w:rsidR="001B7773" w:rsidRDefault="001B7773" w:rsidP="001B7773">
    <w:pPr>
      <w:pStyle w:val="Header"/>
      <w:jc w:val="center"/>
    </w:pPr>
  </w:p>
  <w:p w14:paraId="2F7DAC32" w14:textId="77777777" w:rsidR="001B7773" w:rsidRPr="001B7773" w:rsidRDefault="001B7773" w:rsidP="001B777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CC4437"/>
    <w:multiLevelType w:val="hybridMultilevel"/>
    <w:tmpl w:val="4F96AE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14A6B38"/>
    <w:multiLevelType w:val="hybridMultilevel"/>
    <w:tmpl w:val="16C286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987005B"/>
    <w:multiLevelType w:val="hybridMultilevel"/>
    <w:tmpl w:val="B62659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B6C3BCE"/>
    <w:multiLevelType w:val="hybridMultilevel"/>
    <w:tmpl w:val="36A242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44E76E1"/>
    <w:multiLevelType w:val="hybridMultilevel"/>
    <w:tmpl w:val="BB38F9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8504E3D"/>
    <w:multiLevelType w:val="hybridMultilevel"/>
    <w:tmpl w:val="6BEA8312"/>
    <w:lvl w:ilvl="0" w:tplc="08090017">
      <w:start w:val="1"/>
      <w:numFmt w:val="lowerLetter"/>
      <w:lvlText w:val="%1)"/>
      <w:lvlJc w:val="left"/>
      <w:pPr>
        <w:ind w:left="907" w:hanging="360"/>
      </w:pPr>
    </w:lvl>
    <w:lvl w:ilvl="1" w:tplc="08090019" w:tentative="1">
      <w:start w:val="1"/>
      <w:numFmt w:val="lowerLetter"/>
      <w:lvlText w:val="%2."/>
      <w:lvlJc w:val="left"/>
      <w:pPr>
        <w:ind w:left="1627" w:hanging="360"/>
      </w:pPr>
    </w:lvl>
    <w:lvl w:ilvl="2" w:tplc="0809001B" w:tentative="1">
      <w:start w:val="1"/>
      <w:numFmt w:val="lowerRoman"/>
      <w:lvlText w:val="%3."/>
      <w:lvlJc w:val="right"/>
      <w:pPr>
        <w:ind w:left="2347" w:hanging="180"/>
      </w:pPr>
    </w:lvl>
    <w:lvl w:ilvl="3" w:tplc="0809000F" w:tentative="1">
      <w:start w:val="1"/>
      <w:numFmt w:val="decimal"/>
      <w:lvlText w:val="%4."/>
      <w:lvlJc w:val="left"/>
      <w:pPr>
        <w:ind w:left="3067" w:hanging="360"/>
      </w:pPr>
    </w:lvl>
    <w:lvl w:ilvl="4" w:tplc="08090019" w:tentative="1">
      <w:start w:val="1"/>
      <w:numFmt w:val="lowerLetter"/>
      <w:lvlText w:val="%5."/>
      <w:lvlJc w:val="left"/>
      <w:pPr>
        <w:ind w:left="3787" w:hanging="360"/>
      </w:pPr>
    </w:lvl>
    <w:lvl w:ilvl="5" w:tplc="0809001B" w:tentative="1">
      <w:start w:val="1"/>
      <w:numFmt w:val="lowerRoman"/>
      <w:lvlText w:val="%6."/>
      <w:lvlJc w:val="right"/>
      <w:pPr>
        <w:ind w:left="4507" w:hanging="180"/>
      </w:pPr>
    </w:lvl>
    <w:lvl w:ilvl="6" w:tplc="0809000F" w:tentative="1">
      <w:start w:val="1"/>
      <w:numFmt w:val="decimal"/>
      <w:lvlText w:val="%7."/>
      <w:lvlJc w:val="left"/>
      <w:pPr>
        <w:ind w:left="5227" w:hanging="360"/>
      </w:pPr>
    </w:lvl>
    <w:lvl w:ilvl="7" w:tplc="08090019" w:tentative="1">
      <w:start w:val="1"/>
      <w:numFmt w:val="lowerLetter"/>
      <w:lvlText w:val="%8."/>
      <w:lvlJc w:val="left"/>
      <w:pPr>
        <w:ind w:left="5947" w:hanging="360"/>
      </w:pPr>
    </w:lvl>
    <w:lvl w:ilvl="8" w:tplc="0809001B" w:tentative="1">
      <w:start w:val="1"/>
      <w:numFmt w:val="lowerRoman"/>
      <w:lvlText w:val="%9."/>
      <w:lvlJc w:val="right"/>
      <w:pPr>
        <w:ind w:left="6667" w:hanging="180"/>
      </w:pPr>
    </w:lvl>
  </w:abstractNum>
  <w:abstractNum w:abstractNumId="6" w15:restartNumberingAfterBreak="0">
    <w:nsid w:val="34501655"/>
    <w:multiLevelType w:val="hybridMultilevel"/>
    <w:tmpl w:val="C22CC33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36F87993"/>
    <w:multiLevelType w:val="hybridMultilevel"/>
    <w:tmpl w:val="B6E879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1311500"/>
    <w:multiLevelType w:val="hybridMultilevel"/>
    <w:tmpl w:val="AD64636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9" w15:restartNumberingAfterBreak="0">
    <w:nsid w:val="58A741CF"/>
    <w:multiLevelType w:val="hybridMultilevel"/>
    <w:tmpl w:val="CDAE0D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BFA1535"/>
    <w:multiLevelType w:val="hybridMultilevel"/>
    <w:tmpl w:val="07D6F2B8"/>
    <w:lvl w:ilvl="0" w:tplc="08090015">
      <w:start w:val="1"/>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6F060DFE"/>
    <w:multiLevelType w:val="hybridMultilevel"/>
    <w:tmpl w:val="14545C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7AC4438"/>
    <w:multiLevelType w:val="hybridMultilevel"/>
    <w:tmpl w:val="D540B9CC"/>
    <w:lvl w:ilvl="0" w:tplc="4AC4A3F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447118253">
    <w:abstractNumId w:val="8"/>
  </w:num>
  <w:num w:numId="2" w16cid:durableId="1567498058">
    <w:abstractNumId w:val="10"/>
  </w:num>
  <w:num w:numId="3" w16cid:durableId="1752197117">
    <w:abstractNumId w:val="12"/>
  </w:num>
  <w:num w:numId="4" w16cid:durableId="772211101">
    <w:abstractNumId w:val="3"/>
  </w:num>
  <w:num w:numId="5" w16cid:durableId="623123587">
    <w:abstractNumId w:val="0"/>
  </w:num>
  <w:num w:numId="6" w16cid:durableId="1820338206">
    <w:abstractNumId w:val="7"/>
  </w:num>
  <w:num w:numId="7" w16cid:durableId="1649280098">
    <w:abstractNumId w:val="9"/>
  </w:num>
  <w:num w:numId="8" w16cid:durableId="692852217">
    <w:abstractNumId w:val="6"/>
  </w:num>
  <w:num w:numId="9" w16cid:durableId="1479150686">
    <w:abstractNumId w:val="4"/>
  </w:num>
  <w:num w:numId="10" w16cid:durableId="219168682">
    <w:abstractNumId w:val="5"/>
  </w:num>
  <w:num w:numId="11" w16cid:durableId="1591810812">
    <w:abstractNumId w:val="11"/>
  </w:num>
  <w:num w:numId="12" w16cid:durableId="1652178688">
    <w:abstractNumId w:val="2"/>
  </w:num>
  <w:num w:numId="13" w16cid:durableId="21158595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6603"/>
    <w:rsid w:val="00020428"/>
    <w:rsid w:val="00026603"/>
    <w:rsid w:val="000346A4"/>
    <w:rsid w:val="00050766"/>
    <w:rsid w:val="00062AE3"/>
    <w:rsid w:val="0007701B"/>
    <w:rsid w:val="00081974"/>
    <w:rsid w:val="000C3F69"/>
    <w:rsid w:val="000C6052"/>
    <w:rsid w:val="000F517F"/>
    <w:rsid w:val="000F7576"/>
    <w:rsid w:val="0012181D"/>
    <w:rsid w:val="0012524A"/>
    <w:rsid w:val="00191DF4"/>
    <w:rsid w:val="001B7773"/>
    <w:rsid w:val="001C2C64"/>
    <w:rsid w:val="001E5349"/>
    <w:rsid w:val="001E5824"/>
    <w:rsid w:val="00222A6B"/>
    <w:rsid w:val="002503CC"/>
    <w:rsid w:val="002613BD"/>
    <w:rsid w:val="002A45B5"/>
    <w:rsid w:val="002B3678"/>
    <w:rsid w:val="002F7D1F"/>
    <w:rsid w:val="0030799A"/>
    <w:rsid w:val="00360746"/>
    <w:rsid w:val="003614EE"/>
    <w:rsid w:val="00362145"/>
    <w:rsid w:val="003D1E91"/>
    <w:rsid w:val="004433E1"/>
    <w:rsid w:val="004468A9"/>
    <w:rsid w:val="004678A8"/>
    <w:rsid w:val="00483234"/>
    <w:rsid w:val="004A6532"/>
    <w:rsid w:val="004B20B3"/>
    <w:rsid w:val="00501B80"/>
    <w:rsid w:val="00522240"/>
    <w:rsid w:val="005249C8"/>
    <w:rsid w:val="005505F4"/>
    <w:rsid w:val="005546C1"/>
    <w:rsid w:val="00562631"/>
    <w:rsid w:val="00576E02"/>
    <w:rsid w:val="005904DD"/>
    <w:rsid w:val="005E00E0"/>
    <w:rsid w:val="005F43CE"/>
    <w:rsid w:val="00696745"/>
    <w:rsid w:val="00697DC7"/>
    <w:rsid w:val="006F7F3D"/>
    <w:rsid w:val="0070160F"/>
    <w:rsid w:val="007235A4"/>
    <w:rsid w:val="007708E3"/>
    <w:rsid w:val="007C2806"/>
    <w:rsid w:val="00801A17"/>
    <w:rsid w:val="0081552D"/>
    <w:rsid w:val="0081594E"/>
    <w:rsid w:val="00823BB5"/>
    <w:rsid w:val="00830B63"/>
    <w:rsid w:val="008401CE"/>
    <w:rsid w:val="00863D6E"/>
    <w:rsid w:val="00872463"/>
    <w:rsid w:val="008D418F"/>
    <w:rsid w:val="008F5205"/>
    <w:rsid w:val="00910FCA"/>
    <w:rsid w:val="009451CD"/>
    <w:rsid w:val="00947149"/>
    <w:rsid w:val="00967DFB"/>
    <w:rsid w:val="00970F8E"/>
    <w:rsid w:val="00971B71"/>
    <w:rsid w:val="00981077"/>
    <w:rsid w:val="009C675D"/>
    <w:rsid w:val="009D616B"/>
    <w:rsid w:val="009E535F"/>
    <w:rsid w:val="00A36AB9"/>
    <w:rsid w:val="00A42FFE"/>
    <w:rsid w:val="00A93556"/>
    <w:rsid w:val="00B02C8F"/>
    <w:rsid w:val="00B53DF3"/>
    <w:rsid w:val="00B54857"/>
    <w:rsid w:val="00B7382C"/>
    <w:rsid w:val="00B747A8"/>
    <w:rsid w:val="00B75905"/>
    <w:rsid w:val="00B8127B"/>
    <w:rsid w:val="00B8230C"/>
    <w:rsid w:val="00B9505E"/>
    <w:rsid w:val="00BE6ECD"/>
    <w:rsid w:val="00BF170C"/>
    <w:rsid w:val="00C34514"/>
    <w:rsid w:val="00C94622"/>
    <w:rsid w:val="00CA6508"/>
    <w:rsid w:val="00CD5025"/>
    <w:rsid w:val="00D0055E"/>
    <w:rsid w:val="00D266F3"/>
    <w:rsid w:val="00D647D3"/>
    <w:rsid w:val="00DB2275"/>
    <w:rsid w:val="00DB4FE6"/>
    <w:rsid w:val="00E0583A"/>
    <w:rsid w:val="00E61F21"/>
    <w:rsid w:val="00E6285E"/>
    <w:rsid w:val="00E62F56"/>
    <w:rsid w:val="00ED1109"/>
    <w:rsid w:val="00ED2AB1"/>
    <w:rsid w:val="00ED64F1"/>
    <w:rsid w:val="00F11557"/>
    <w:rsid w:val="00F16C41"/>
    <w:rsid w:val="00F344F0"/>
    <w:rsid w:val="00F47D1D"/>
    <w:rsid w:val="00F61324"/>
    <w:rsid w:val="00F7153F"/>
    <w:rsid w:val="00F76ABC"/>
    <w:rsid w:val="00F85A73"/>
    <w:rsid w:val="00F9241C"/>
    <w:rsid w:val="00FC34D9"/>
    <w:rsid w:val="00FD68BC"/>
    <w:rsid w:val="00FD7740"/>
    <w:rsid w:val="00FE5FBF"/>
    <w:rsid w:val="05A19C16"/>
    <w:rsid w:val="1E4D7118"/>
    <w:rsid w:val="21BBA1D9"/>
    <w:rsid w:val="6DD4EB97"/>
    <w:rsid w:val="75B5FAE1"/>
  </w:rsids>
  <m:mathPr>
    <m:mathFont m:val="Cambria Math"/>
    <m:brkBin m:val="before"/>
    <m:brkBinSub m:val="--"/>
    <m:smallFrac m:val="0"/>
    <m:dispDef/>
    <m:lMargin m:val="0"/>
    <m:rMargin m:val="0"/>
    <m:defJc m:val="centerGroup"/>
    <m:wrapIndent m:val="1440"/>
    <m:intLim m:val="subSup"/>
    <m:naryLim m:val="undOvr"/>
  </m:mathPr>
  <w:themeFontLang w:val="en-GB"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4AF334E"/>
  <w15:docId w15:val="{8D6999DC-2775-4626-9D38-BC0C268E4B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7773"/>
    <w:pPr>
      <w:widowControl w:val="0"/>
      <w:spacing w:line="252" w:lineRule="auto"/>
    </w:pPr>
    <w:rPr>
      <w:rFonts w:ascii="Arial" w:eastAsiaTheme="minorHAnsi" w:hAnsi="Arial"/>
      <w:sz w:val="23"/>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A45B5"/>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A45B5"/>
    <w:rPr>
      <w:rFonts w:ascii="Lucida Grande" w:eastAsiaTheme="minorHAnsi" w:hAnsi="Lucida Grande" w:cs="Lucida Grande"/>
      <w:sz w:val="18"/>
      <w:szCs w:val="18"/>
      <w:lang w:val="en-US"/>
    </w:rPr>
  </w:style>
  <w:style w:type="paragraph" w:styleId="Header">
    <w:name w:val="header"/>
    <w:basedOn w:val="Normal"/>
    <w:link w:val="HeaderChar"/>
    <w:uiPriority w:val="99"/>
    <w:unhideWhenUsed/>
    <w:rsid w:val="00B7382C"/>
    <w:pPr>
      <w:tabs>
        <w:tab w:val="center" w:pos="4513"/>
        <w:tab w:val="right" w:pos="9026"/>
      </w:tabs>
      <w:spacing w:line="240" w:lineRule="auto"/>
    </w:pPr>
  </w:style>
  <w:style w:type="character" w:customStyle="1" w:styleId="HeaderChar">
    <w:name w:val="Header Char"/>
    <w:basedOn w:val="DefaultParagraphFont"/>
    <w:link w:val="Header"/>
    <w:uiPriority w:val="99"/>
    <w:rsid w:val="00B7382C"/>
    <w:rPr>
      <w:rFonts w:eastAsiaTheme="minorHAnsi"/>
      <w:sz w:val="22"/>
      <w:szCs w:val="22"/>
      <w:lang w:val="en-US"/>
    </w:rPr>
  </w:style>
  <w:style w:type="paragraph" w:styleId="Footer">
    <w:name w:val="footer"/>
    <w:basedOn w:val="Normal"/>
    <w:link w:val="FooterChar"/>
    <w:uiPriority w:val="99"/>
    <w:unhideWhenUsed/>
    <w:rsid w:val="00B7382C"/>
    <w:pPr>
      <w:tabs>
        <w:tab w:val="center" w:pos="4513"/>
        <w:tab w:val="right" w:pos="9026"/>
      </w:tabs>
      <w:spacing w:line="240" w:lineRule="auto"/>
    </w:pPr>
  </w:style>
  <w:style w:type="character" w:customStyle="1" w:styleId="FooterChar">
    <w:name w:val="Footer Char"/>
    <w:basedOn w:val="DefaultParagraphFont"/>
    <w:link w:val="Footer"/>
    <w:uiPriority w:val="99"/>
    <w:rsid w:val="00B7382C"/>
    <w:rPr>
      <w:rFonts w:eastAsiaTheme="minorHAnsi"/>
      <w:sz w:val="22"/>
      <w:szCs w:val="22"/>
      <w:lang w:val="en-US"/>
    </w:rPr>
  </w:style>
  <w:style w:type="paragraph" w:styleId="ListParagraph">
    <w:name w:val="List Paragraph"/>
    <w:basedOn w:val="Normal"/>
    <w:uiPriority w:val="34"/>
    <w:qFormat/>
    <w:rsid w:val="00F16C41"/>
    <w:pPr>
      <w:ind w:left="720"/>
      <w:contextualSpacing/>
    </w:pPr>
  </w:style>
  <w:style w:type="character" w:styleId="Hyperlink">
    <w:name w:val="Hyperlink"/>
    <w:basedOn w:val="DefaultParagraphFont"/>
    <w:uiPriority w:val="99"/>
    <w:unhideWhenUsed/>
    <w:rsid w:val="00C94622"/>
    <w:rPr>
      <w:color w:val="0000FF" w:themeColor="hyperlink"/>
      <w:u w:val="single"/>
    </w:rPr>
  </w:style>
  <w:style w:type="character" w:styleId="UnresolvedMention">
    <w:name w:val="Unresolved Mention"/>
    <w:basedOn w:val="DefaultParagraphFont"/>
    <w:uiPriority w:val="99"/>
    <w:semiHidden/>
    <w:unhideWhenUsed/>
    <w:rsid w:val="00C94622"/>
    <w:rPr>
      <w:color w:val="605E5C"/>
      <w:shd w:val="clear" w:color="auto" w:fill="E1DFDD"/>
    </w:rPr>
  </w:style>
  <w:style w:type="table" w:styleId="TableGrid">
    <w:name w:val="Table Grid"/>
    <w:basedOn w:val="TableNormal"/>
    <w:uiPriority w:val="59"/>
    <w:rsid w:val="008F52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A36AB9"/>
    <w:rPr>
      <w:sz w:val="16"/>
      <w:szCs w:val="16"/>
    </w:rPr>
  </w:style>
  <w:style w:type="paragraph" w:styleId="CommentText">
    <w:name w:val="annotation text"/>
    <w:basedOn w:val="Normal"/>
    <w:link w:val="CommentTextChar"/>
    <w:uiPriority w:val="99"/>
    <w:unhideWhenUsed/>
    <w:rsid w:val="00A36AB9"/>
    <w:pPr>
      <w:spacing w:line="240" w:lineRule="auto"/>
    </w:pPr>
    <w:rPr>
      <w:sz w:val="20"/>
      <w:szCs w:val="20"/>
    </w:rPr>
  </w:style>
  <w:style w:type="character" w:customStyle="1" w:styleId="CommentTextChar">
    <w:name w:val="Comment Text Char"/>
    <w:basedOn w:val="DefaultParagraphFont"/>
    <w:link w:val="CommentText"/>
    <w:uiPriority w:val="99"/>
    <w:rsid w:val="00A36AB9"/>
    <w:rPr>
      <w:rFonts w:ascii="Arial" w:eastAsiaTheme="minorHAnsi" w:hAnsi="Arial"/>
      <w:sz w:val="20"/>
      <w:szCs w:val="20"/>
      <w:lang w:val="en-US"/>
    </w:rPr>
  </w:style>
  <w:style w:type="paragraph" w:styleId="CommentSubject">
    <w:name w:val="annotation subject"/>
    <w:basedOn w:val="CommentText"/>
    <w:next w:val="CommentText"/>
    <w:link w:val="CommentSubjectChar"/>
    <w:uiPriority w:val="99"/>
    <w:semiHidden/>
    <w:unhideWhenUsed/>
    <w:rsid w:val="00A36AB9"/>
    <w:rPr>
      <w:b/>
      <w:bCs/>
    </w:rPr>
  </w:style>
  <w:style w:type="character" w:customStyle="1" w:styleId="CommentSubjectChar">
    <w:name w:val="Comment Subject Char"/>
    <w:basedOn w:val="CommentTextChar"/>
    <w:link w:val="CommentSubject"/>
    <w:uiPriority w:val="99"/>
    <w:semiHidden/>
    <w:rsid w:val="00A36AB9"/>
    <w:rPr>
      <w:rFonts w:ascii="Arial" w:eastAsiaTheme="minorHAnsi" w:hAnsi="Arial"/>
      <w:b/>
      <w:bCs/>
      <w:sz w:val="20"/>
      <w:szCs w:val="20"/>
      <w:lang w:val="en-US"/>
    </w:rPr>
  </w:style>
  <w:style w:type="paragraph" w:styleId="Revision">
    <w:name w:val="Revision"/>
    <w:hidden/>
    <w:uiPriority w:val="99"/>
    <w:semiHidden/>
    <w:rsid w:val="000F7576"/>
    <w:rPr>
      <w:rFonts w:ascii="Arial" w:eastAsiaTheme="minorHAnsi" w:hAnsi="Arial"/>
      <w:sz w:val="23"/>
      <w:szCs w:val="22"/>
      <w:lang w:val="en-US"/>
    </w:rPr>
  </w:style>
  <w:style w:type="paragraph" w:styleId="BodyText">
    <w:name w:val="Body Text"/>
    <w:basedOn w:val="Normal"/>
    <w:link w:val="BodyTextChar"/>
    <w:uiPriority w:val="1"/>
    <w:qFormat/>
    <w:rsid w:val="00F61324"/>
    <w:pPr>
      <w:autoSpaceDE w:val="0"/>
      <w:autoSpaceDN w:val="0"/>
      <w:spacing w:line="240" w:lineRule="auto"/>
    </w:pPr>
    <w:rPr>
      <w:rFonts w:ascii="Calibri" w:eastAsia="Calibri" w:hAnsi="Calibri" w:cs="Calibri"/>
      <w:sz w:val="22"/>
    </w:rPr>
  </w:style>
  <w:style w:type="character" w:customStyle="1" w:styleId="BodyTextChar">
    <w:name w:val="Body Text Char"/>
    <w:basedOn w:val="DefaultParagraphFont"/>
    <w:link w:val="BodyText"/>
    <w:uiPriority w:val="1"/>
    <w:rsid w:val="00F61324"/>
    <w:rPr>
      <w:rFonts w:ascii="Calibri" w:eastAsia="Calibri" w:hAnsi="Calibri" w:cs="Calibri"/>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7676255">
      <w:bodyDiv w:val="1"/>
      <w:marLeft w:val="0"/>
      <w:marRight w:val="0"/>
      <w:marTop w:val="0"/>
      <w:marBottom w:val="0"/>
      <w:divBdr>
        <w:top w:val="none" w:sz="0" w:space="0" w:color="auto"/>
        <w:left w:val="none" w:sz="0" w:space="0" w:color="auto"/>
        <w:bottom w:val="none" w:sz="0" w:space="0" w:color="auto"/>
        <w:right w:val="none" w:sz="0" w:space="0" w:color="auto"/>
      </w:divBdr>
    </w:div>
    <w:div w:id="113189608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r890\Downloads\UoS%20letter%20st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UoS letter std</Template>
  <TotalTime>0</TotalTime>
  <Pages>4</Pages>
  <Words>1100</Words>
  <Characters>7284</Characters>
  <Application>Microsoft Office Word</Application>
  <DocSecurity>0</DocSecurity>
  <Lines>172</Lines>
  <Paragraphs>70</Paragraphs>
  <ScaleCrop>false</ScaleCrop>
  <HeadingPairs>
    <vt:vector size="2" baseType="variant">
      <vt:variant>
        <vt:lpstr>Title</vt:lpstr>
      </vt:variant>
      <vt:variant>
        <vt:i4>1</vt:i4>
      </vt:variant>
    </vt:vector>
  </HeadingPairs>
  <TitlesOfParts>
    <vt:vector size="1" baseType="lpstr">
      <vt:lpstr/>
    </vt:vector>
  </TitlesOfParts>
  <Company>UoS</Company>
  <LinksUpToDate>false</LinksUpToDate>
  <CharactersWithSpaces>8364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Rogerson</dc:creator>
  <cp:keywords/>
  <dc:description/>
  <cp:lastModifiedBy>Amy Rogerson</cp:lastModifiedBy>
  <cp:revision>2</cp:revision>
  <cp:lastPrinted>2025-12-11T09:30:00Z</cp:lastPrinted>
  <dcterms:created xsi:type="dcterms:W3CDTF">2026-01-27T16:07:00Z</dcterms:created>
  <dcterms:modified xsi:type="dcterms:W3CDTF">2026-01-27T16:07:00Z</dcterms:modified>
</cp:coreProperties>
</file>