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815C25">
      <w:pPr>
        <w:snapToGrid w:val="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</w:p>
    <w:p w14:paraId="293666F0">
      <w:pPr>
        <w:snapToGrid w:val="0"/>
        <w:jc w:val="left"/>
        <w:rPr>
          <w:rFonts w:hint="eastAsia" w:ascii="黑体" w:hAnsi="黑体" w:eastAsia="黑体" w:cs="黑体"/>
          <w:sz w:val="32"/>
          <w:szCs w:val="32"/>
        </w:rPr>
      </w:pPr>
    </w:p>
    <w:p w14:paraId="7A6C5079">
      <w:pPr>
        <w:snapToGrid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博士生国际招生面试交流会</w:t>
      </w:r>
    </w:p>
    <w:p w14:paraId="40410FA1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日程安排</w:t>
      </w:r>
    </w:p>
    <w:p w14:paraId="50CF600B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</w:p>
    <w:tbl>
      <w:tblPr>
        <w:tblStyle w:val="2"/>
        <w:tblpPr w:leftFromText="180" w:rightFromText="180" w:vertAnchor="text" w:horzAnchor="margin" w:tblpXSpec="center" w:tblpY="221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559"/>
        <w:gridCol w:w="3685"/>
        <w:gridCol w:w="2410"/>
      </w:tblGrid>
      <w:tr w14:paraId="1ECBC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64F0FA"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上海面试交流会活动日程：</w:t>
            </w:r>
          </w:p>
          <w:p w14:paraId="36B3F33E">
            <w:pPr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日期：</w:t>
            </w:r>
            <w:r>
              <w:rPr>
                <w:rFonts w:hint="eastAsia" w:eastAsia="仿宋_GB2312" w:cs="Times New Roman"/>
                <w:b/>
                <w:sz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月2</w:t>
            </w:r>
            <w:r>
              <w:rPr>
                <w:rFonts w:hint="eastAsia" w:eastAsia="仿宋_GB2312" w:cs="Times New Roman"/>
                <w:b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日（周</w:t>
            </w:r>
            <w:r>
              <w:rPr>
                <w:rFonts w:hint="eastAsia" w:eastAsia="仿宋_GB2312" w:cs="Times New Roman"/>
                <w:b/>
                <w:sz w:val="24"/>
                <w:lang w:val="en-US" w:eastAsia="zh-CN"/>
              </w:rPr>
              <w:t>四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）</w:t>
            </w:r>
          </w:p>
          <w:p w14:paraId="34CB70C1">
            <w:pPr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地点：上海市茂名南路58号，上海花园饭店二层宴会厅</w:t>
            </w:r>
          </w:p>
          <w:p w14:paraId="5F81677C">
            <w:pPr>
              <w:pStyle w:val="5"/>
              <w:widowControl/>
              <w:ind w:left="420" w:leftChars="200" w:firstLine="241" w:firstLineChars="100"/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（</w:t>
            </w:r>
            <w:r>
              <w:rPr>
                <w:rStyle w:val="4"/>
                <w:rFonts w:hint="default" w:ascii="Times New Roman" w:hAnsi="Times New Roman" w:eastAsia="仿宋_GB2312" w:cs="Times New Roman"/>
                <w:sz w:val="24"/>
                <w:szCs w:val="24"/>
              </w:rPr>
              <w:t>地铁1号线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10号线、12号线，“</w:t>
            </w:r>
            <w:r>
              <w:rPr>
                <w:rStyle w:val="4"/>
                <w:rFonts w:hint="default" w:ascii="Times New Roman" w:hAnsi="Times New Roman" w:eastAsia="仿宋_GB2312" w:cs="Times New Roman"/>
                <w:sz w:val="24"/>
                <w:szCs w:val="24"/>
              </w:rPr>
              <w:t>陕西南路”站3号出口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  <w:szCs w:val="24"/>
              </w:rPr>
              <w:t>）</w:t>
            </w:r>
          </w:p>
        </w:tc>
      </w:tr>
      <w:tr w14:paraId="3A25D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C5B678">
            <w:pPr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日期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FE525B">
            <w:pPr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时间</w:t>
            </w: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5B27ED">
            <w:pPr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内容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29D158">
            <w:pPr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地点</w:t>
            </w:r>
          </w:p>
        </w:tc>
      </w:tr>
      <w:tr w14:paraId="4A668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028E41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月2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日</w:t>
            </w:r>
          </w:p>
          <w:p w14:paraId="26F6F502">
            <w:pPr>
              <w:spacing w:line="360" w:lineRule="exact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星期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四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52465DA">
            <w:pPr>
              <w:spacing w:line="36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10:00-17:00</w:t>
            </w: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680857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国内已注册学生及院校代表入场面试、咨询和洽谈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FD29DB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二层宴会厅</w:t>
            </w:r>
          </w:p>
        </w:tc>
      </w:tr>
      <w:tr w14:paraId="45D80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831AE0"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提示：</w:t>
            </w:r>
          </w:p>
        </w:tc>
        <w:tc>
          <w:tcPr>
            <w:tcW w:w="76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E48C4E8"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学生报到处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:00开放，预约面试时间较早的同学，建议提前到场换领证件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后入场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。</w:t>
            </w:r>
          </w:p>
        </w:tc>
      </w:tr>
    </w:tbl>
    <w:p w14:paraId="60321761">
      <w:pPr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注：以上日程如有变动，以</w:t>
      </w:r>
      <w:r>
        <w:rPr>
          <w:rFonts w:hint="eastAsia" w:eastAsia="仿宋_GB2312" w:cs="Times New Roman"/>
          <w:sz w:val="24"/>
          <w:lang w:val="en-US" w:eastAsia="zh-CN"/>
        </w:rPr>
        <w:t>官网</w:t>
      </w:r>
      <w:r>
        <w:rPr>
          <w:rFonts w:hint="default" w:ascii="Times New Roman" w:hAnsi="Times New Roman" w:eastAsia="仿宋_GB2312" w:cs="Times New Roman"/>
          <w:sz w:val="24"/>
        </w:rPr>
        <w:t>最新公布</w:t>
      </w:r>
      <w:r>
        <w:rPr>
          <w:rFonts w:hint="eastAsia" w:eastAsia="仿宋_GB2312" w:cs="Times New Roman"/>
          <w:sz w:val="24"/>
          <w:lang w:val="en-US" w:eastAsia="zh-CN"/>
        </w:rPr>
        <w:t>信息</w:t>
      </w:r>
      <w:r>
        <w:rPr>
          <w:rFonts w:hint="default" w:ascii="Times New Roman" w:hAnsi="Times New Roman" w:eastAsia="仿宋_GB2312" w:cs="Times New Roman"/>
          <w:sz w:val="24"/>
        </w:rPr>
        <w:t>为准。</w:t>
      </w:r>
    </w:p>
    <w:p w14:paraId="1BB8CA52">
      <w:pPr>
        <w:rPr>
          <w:rFonts w:hint="default" w:ascii="Times New Roman" w:hAnsi="Times New Roman" w:eastAsia="仿宋_GB2312" w:cs="Times New Roman"/>
          <w:sz w:val="24"/>
        </w:rPr>
      </w:pPr>
    </w:p>
    <w:tbl>
      <w:tblPr>
        <w:tblStyle w:val="2"/>
        <w:tblpPr w:leftFromText="180" w:rightFromText="180" w:vertAnchor="text" w:horzAnchor="margin" w:tblpXSpec="center" w:tblpY="221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701"/>
        <w:gridCol w:w="3683"/>
        <w:gridCol w:w="2413"/>
      </w:tblGrid>
      <w:tr w14:paraId="52CB2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9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254822">
            <w:pPr>
              <w:pStyle w:val="6"/>
              <w:numPr>
                <w:ilvl w:val="0"/>
                <w:numId w:val="1"/>
              </w:numPr>
              <w:ind w:left="0" w:leftChars="0" w:firstLine="0" w:firstLineChars="0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北京面试交流会活动日程：</w:t>
            </w:r>
          </w:p>
          <w:p w14:paraId="14BA7AFA">
            <w:pPr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日期：</w:t>
            </w:r>
            <w:r>
              <w:rPr>
                <w:rFonts w:hint="eastAsia" w:eastAsia="仿宋_GB2312" w:cs="Times New Roman"/>
                <w:b/>
                <w:sz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月2</w:t>
            </w:r>
            <w:r>
              <w:rPr>
                <w:rFonts w:hint="eastAsia" w:eastAsia="仿宋_GB2312" w:cs="Times New Roman"/>
                <w:b/>
                <w:sz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日（周六）</w:t>
            </w:r>
          </w:p>
          <w:p w14:paraId="69B926FC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地点：北京市海淀区紫竹院路29号，北京香格里拉饭店</w:t>
            </w:r>
            <w:bookmarkStart w:id="0" w:name="OLE_LINK5"/>
            <w:r>
              <w:rPr>
                <w:rFonts w:hint="eastAsia" w:eastAsia="仿宋_GB2312" w:cs="Times New Roman"/>
                <w:sz w:val="24"/>
                <w:lang w:val="en-US" w:eastAsia="zh-CN"/>
              </w:rPr>
              <w:t>景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阁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一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层</w:t>
            </w:r>
            <w:bookmarkEnd w:id="0"/>
            <w:r>
              <w:rPr>
                <w:rFonts w:hint="eastAsia" w:eastAsia="仿宋_GB2312" w:cs="Times New Roman"/>
                <w:sz w:val="24"/>
                <w:lang w:val="en-US" w:eastAsia="zh-CN"/>
              </w:rPr>
              <w:t>大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宴会厅</w:t>
            </w:r>
          </w:p>
          <w:p w14:paraId="2D2CD65D">
            <w:pPr>
              <w:ind w:firstLine="723" w:firstLineChars="300"/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/>
                <w:kern w:val="0"/>
                <w:sz w:val="24"/>
              </w:rPr>
              <w:t>地铁16号线“万寿寺”站D出口，站外步行约 400 米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）</w:t>
            </w:r>
          </w:p>
        </w:tc>
      </w:tr>
      <w:tr w14:paraId="51478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3673E3">
            <w:pPr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日期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2651D9">
            <w:pPr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时间</w:t>
            </w:r>
          </w:p>
        </w:tc>
        <w:tc>
          <w:tcPr>
            <w:tcW w:w="3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68A90D">
            <w:pPr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内容</w:t>
            </w: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5F710E">
            <w:pPr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地点</w:t>
            </w:r>
          </w:p>
        </w:tc>
      </w:tr>
      <w:tr w14:paraId="24EFD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95DE85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月2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日</w:t>
            </w:r>
          </w:p>
          <w:p w14:paraId="71883C52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星期六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FC213B">
            <w:pPr>
              <w:spacing w:line="360" w:lineRule="exact"/>
              <w:rPr>
                <w:rFonts w:hint="default"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09:00-1</w:t>
            </w:r>
            <w:r>
              <w:rPr>
                <w:rFonts w:hint="eastAsia" w:eastAsia="仿宋_GB2312" w:cs="Times New Roman"/>
                <w:b/>
                <w:sz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b/>
                <w:sz w:val="24"/>
              </w:rPr>
              <w:t>:00</w:t>
            </w:r>
          </w:p>
        </w:tc>
        <w:tc>
          <w:tcPr>
            <w:tcW w:w="3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022DE5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国内已注册学生及院校代表入场面试、咨询和洽谈</w:t>
            </w:r>
          </w:p>
        </w:tc>
        <w:tc>
          <w:tcPr>
            <w:tcW w:w="2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397C01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eastAsia="仿宋_GB2312" w:cs="Times New Roman"/>
                <w:sz w:val="24"/>
                <w:lang w:val="en-US" w:eastAsia="zh-CN"/>
              </w:rPr>
              <w:t>景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阁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一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层大宴会厅</w:t>
            </w:r>
          </w:p>
        </w:tc>
      </w:tr>
      <w:tr w14:paraId="7EF28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99CCF3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提示：</w:t>
            </w:r>
          </w:p>
        </w:tc>
        <w:tc>
          <w:tcPr>
            <w:tcW w:w="77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58B6D1">
            <w:pPr>
              <w:spacing w:line="36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学生报到处8:00开放，预约面试时间较早的同学，建议提前到场换领证件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后入场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。</w:t>
            </w:r>
          </w:p>
        </w:tc>
      </w:tr>
    </w:tbl>
    <w:p w14:paraId="0374F376">
      <w:pPr>
        <w:rPr>
          <w:rFonts w:hint="default" w:ascii="Times New Roman" w:hAnsi="Times New Roman" w:eastAsia="仿宋_GB2312" w:cs="Times New Roman"/>
          <w:sz w:val="24"/>
        </w:rPr>
      </w:pPr>
      <w:r>
        <w:rPr>
          <w:rFonts w:hint="default" w:ascii="Times New Roman" w:hAnsi="Times New Roman" w:eastAsia="仿宋_GB2312" w:cs="Times New Roman"/>
          <w:sz w:val="24"/>
        </w:rPr>
        <w:t>注：以上日程如有变动，以</w:t>
      </w:r>
      <w:r>
        <w:rPr>
          <w:rFonts w:hint="eastAsia" w:eastAsia="仿宋_GB2312" w:cs="Times New Roman"/>
          <w:sz w:val="24"/>
          <w:lang w:val="en-US" w:eastAsia="zh-CN"/>
        </w:rPr>
        <w:t>官网</w:t>
      </w:r>
      <w:r>
        <w:rPr>
          <w:rFonts w:hint="default" w:ascii="Times New Roman" w:hAnsi="Times New Roman" w:eastAsia="仿宋_GB2312" w:cs="Times New Roman"/>
          <w:sz w:val="24"/>
        </w:rPr>
        <w:t>最新公布</w:t>
      </w:r>
      <w:r>
        <w:rPr>
          <w:rFonts w:hint="eastAsia" w:eastAsia="仿宋_GB2312" w:cs="Times New Roman"/>
          <w:sz w:val="24"/>
          <w:lang w:val="en-US" w:eastAsia="zh-CN"/>
        </w:rPr>
        <w:t>信息</w:t>
      </w:r>
      <w:r>
        <w:rPr>
          <w:rFonts w:hint="default" w:ascii="Times New Roman" w:hAnsi="Times New Roman" w:eastAsia="仿宋_GB2312" w:cs="Times New Roman"/>
          <w:sz w:val="24"/>
        </w:rPr>
        <w:t>为准。</w:t>
      </w:r>
    </w:p>
    <w:p w14:paraId="52887ECD">
      <w:pPr>
        <w:snapToGrid w:val="0"/>
        <w:jc w:val="left"/>
        <w:rPr>
          <w:rFonts w:hint="eastAsia" w:eastAsia="仿宋_GB2312"/>
          <w:szCs w:val="32"/>
        </w:rPr>
      </w:pPr>
    </w:p>
    <w:p w14:paraId="473E5DC4">
      <w:pPr>
        <w:snapToGrid w:val="0"/>
        <w:jc w:val="left"/>
        <w:rPr>
          <w:rFonts w:hint="eastAsia" w:eastAsia="仿宋_GB2312"/>
          <w:szCs w:val="32"/>
        </w:rPr>
      </w:pPr>
    </w:p>
    <w:p w14:paraId="7524D252">
      <w:pPr>
        <w:snapToGrid w:val="0"/>
        <w:jc w:val="left"/>
        <w:rPr>
          <w:rFonts w:eastAsia="仿宋_GB2312"/>
          <w:szCs w:val="32"/>
        </w:rPr>
      </w:pPr>
    </w:p>
    <w:p w14:paraId="156B4542">
      <w:pPr>
        <w:snapToGrid w:val="0"/>
        <w:jc w:val="left"/>
        <w:rPr>
          <w:rFonts w:eastAsia="仿宋_GB2312"/>
          <w:szCs w:val="32"/>
        </w:rPr>
      </w:pPr>
    </w:p>
    <w:p w14:paraId="363F58D4">
      <w:pPr>
        <w:rPr>
          <w:rFonts w:eastAsia="仿宋_GB2312"/>
          <w:szCs w:val="32"/>
        </w:rPr>
      </w:pPr>
      <w:r>
        <w:rPr>
          <w:rFonts w:eastAsia="仿宋_GB2312"/>
          <w:szCs w:val="32"/>
        </w:rPr>
        <w:br w:type="page"/>
      </w:r>
    </w:p>
    <w:p w14:paraId="367BDB2F">
      <w:pPr>
        <w:snapToGrid w:val="0"/>
        <w:jc w:val="left"/>
        <w:rPr>
          <w:rFonts w:eastAsia="仿宋_GB2312"/>
          <w:szCs w:val="32"/>
        </w:rPr>
      </w:pPr>
    </w:p>
    <w:p w14:paraId="0F8C2A70">
      <w:pPr>
        <w:snapToGrid w:val="0"/>
        <w:jc w:val="left"/>
        <w:rPr>
          <w:rFonts w:hint="eastAsia" w:ascii="仿宋_GB2312" w:eastAsia="仿宋_GB2312" w:cs="Arial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sz w:val="32"/>
          <w:szCs w:val="32"/>
        </w:rPr>
        <w:t>附件2：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仿宋_GB2312" w:eastAsia="仿宋_GB2312" w:cs="Arial"/>
          <w:b/>
          <w:bCs/>
          <w:sz w:val="30"/>
          <w:szCs w:val="30"/>
        </w:rPr>
        <w:t xml:space="preserve">              </w:t>
      </w:r>
    </w:p>
    <w:p w14:paraId="7549538A">
      <w:pPr>
        <w:snapToGrid w:val="0"/>
        <w:jc w:val="center"/>
        <w:rPr>
          <w:rFonts w:hint="eastAsia" w:ascii="方正小标宋简体" w:hAnsi="方正小标宋简体" w:eastAsia="方正小标宋简体" w:cs="方正小标宋简体"/>
          <w:bCs/>
          <w:sz w:val="30"/>
          <w:szCs w:val="30"/>
        </w:rPr>
      </w:pPr>
    </w:p>
    <w:p w14:paraId="247AA6B4">
      <w:pPr>
        <w:snapToGrid w:val="0"/>
        <w:jc w:val="center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</w:p>
    <w:p w14:paraId="5DF3A0C7">
      <w:pPr>
        <w:snapToGrid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参会院校名单二维码</w:t>
      </w:r>
    </w:p>
    <w:p w14:paraId="7FCED647">
      <w:pPr>
        <w:snapToGrid w:val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名单即时更新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）</w:t>
      </w:r>
      <w:bookmarkStart w:id="1" w:name="_GoBack"/>
      <w:bookmarkEnd w:id="1"/>
    </w:p>
    <w:p w14:paraId="798F6AD8">
      <w:pPr>
        <w:snapToGrid w:val="0"/>
        <w:jc w:val="center"/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eastAsia="zh-CN"/>
        </w:rPr>
      </w:pPr>
    </w:p>
    <w:p w14:paraId="470CD491">
      <w:pPr>
        <w:snapToGrid w:val="0"/>
        <w:jc w:val="center"/>
        <w:rPr>
          <w:rFonts w:ascii="仿宋_GB2312" w:hAnsi="Arial" w:eastAsia="仿宋_GB2312" w:cs="Arial"/>
          <w:b/>
          <w:sz w:val="30"/>
          <w:szCs w:val="30"/>
        </w:rPr>
      </w:pPr>
      <w:r>
        <w:rPr>
          <w:rFonts w:ascii="仿宋_GB2312" w:hAnsi="Arial" w:eastAsia="仿宋_GB2312" w:cs="Arial"/>
          <w:b/>
          <w:sz w:val="30"/>
          <w:szCs w:val="30"/>
        </w:rPr>
        <w:drawing>
          <wp:inline distT="0" distB="0" distL="114300" distR="114300">
            <wp:extent cx="2268855" cy="2268855"/>
            <wp:effectExtent l="0" t="0" r="1905" b="1905"/>
            <wp:docPr id="1" name="图片 1" descr="e072b0aaf0330563b69edb822f7ff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072b0aaf0330563b69edb822f7ff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68855" cy="226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49D2B6">
      <w:pPr>
        <w:rPr>
          <w:rFonts w:hint="default" w:eastAsia="等线"/>
          <w:lang w:val="en-US" w:eastAsia="zh-CN"/>
        </w:rPr>
      </w:pPr>
    </w:p>
    <w:p w14:paraId="43D76225"/>
    <w:p w14:paraId="415E25CA"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600" w:lineRule="exact"/>
        <w:contextualSpacing/>
        <w:jc w:val="both"/>
        <w:textAlignment w:val="auto"/>
        <w:rPr>
          <w:rFonts w:hint="eastAsia" w:ascii="方正小标宋简体" w:hAnsi="宋体" w:eastAsia="方正小标宋简体"/>
          <w:b w:val="0"/>
          <w:bCs/>
          <w:sz w:val="44"/>
          <w:szCs w:val="44"/>
        </w:rPr>
      </w:pPr>
    </w:p>
    <w:p w14:paraId="129EED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F64383"/>
    <w:multiLevelType w:val="singleLevel"/>
    <w:tmpl w:val="AAF64383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4318AF"/>
    <w:rsid w:val="33431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  <w:style w:type="paragraph" w:customStyle="1" w:styleId="5">
    <w:name w:val="msolist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2025-09-02T02:09:00Z</dcterms:created>
  <dc:creator>Isak</dc:creator>
  <cp:lastModifiedBy>Isak</cp:lastModifiedBy>
  <dcterms:modified xsi:type="dcterms:W3CDTF">2025-09-02T02:09:38Z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F80384D81A164CCC8AE2B9525CCFF8C7_11</vt:lpwstr>
  </property>
  <property fmtid="{D5CDD505-2E9C-101B-9397-08002B2CF9AE}" pid="4" name="KSOTemplateDocerSaveRecord">
    <vt:lpwstr>eyJoZGlkIjoiNWRlOWMyM2UwMzVhNjFlZDljODkyZTNlNmUzODFkZGMiLCJ1c2VySWQiOiIyOTE3NTA2NjYifQ==</vt:lpwstr>
  </property>
</Properties>
</file>