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3A0D39" w14:textId="13AE64C8" w:rsidR="00931AE4" w:rsidRDefault="00FD0AEB" w:rsidP="00FD0AE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D0AEB">
        <w:rPr>
          <w:rFonts w:ascii="Arial" w:hAnsi="Arial" w:cs="Arial"/>
          <w:b/>
          <w:bCs/>
          <w:sz w:val="28"/>
          <w:szCs w:val="28"/>
        </w:rPr>
        <w:t>Funding Allocation Table</w:t>
      </w:r>
    </w:p>
    <w:p w14:paraId="75C77D5B" w14:textId="54B2DDB1" w:rsidR="00FD0AEB" w:rsidRPr="00FD0AEB" w:rsidRDefault="00FD0AEB" w:rsidP="00FD0AEB">
      <w:pPr>
        <w:spacing w:line="266" w:lineRule="auto"/>
        <w:ind w:leftChars="-338" w:left="-710" w:rightChars="-297" w:right="-624" w:firstLine="568"/>
        <w:rPr>
          <w:rFonts w:ascii="Arial" w:hAnsi="Arial" w:cs="Arial"/>
          <w:b/>
          <w:bCs/>
          <w:sz w:val="28"/>
          <w:szCs w:val="28"/>
        </w:rPr>
      </w:pPr>
      <w:r w:rsidRPr="00056F88">
        <w:rPr>
          <w:rFonts w:ascii="Roboto" w:hAnsi="Roboto"/>
          <w:color w:val="FF0000"/>
          <w:sz w:val="18"/>
          <w:szCs w:val="18"/>
          <w:lang w:eastAsia="zh-TW"/>
        </w:rPr>
        <w:t>*Funding amounts range from US$25,000</w:t>
      </w:r>
      <w:r>
        <w:rPr>
          <w:rFonts w:ascii="Roboto" w:hAnsi="Roboto"/>
          <w:color w:val="FF0000"/>
          <w:sz w:val="18"/>
          <w:szCs w:val="18"/>
          <w:lang w:eastAsia="zh-TW"/>
        </w:rPr>
        <w:t xml:space="preserve"> </w:t>
      </w:r>
      <w:r w:rsidRPr="00056F88">
        <w:rPr>
          <w:rFonts w:ascii="Roboto" w:hAnsi="Roboto"/>
          <w:color w:val="FF0000"/>
          <w:sz w:val="18"/>
          <w:szCs w:val="18"/>
          <w:lang w:eastAsia="zh-TW"/>
        </w:rPr>
        <w:t>to US$15,000</w:t>
      </w:r>
      <w:r>
        <w:rPr>
          <w:rFonts w:ascii="Roboto" w:hAnsi="Roboto"/>
          <w:color w:val="FF0000"/>
          <w:sz w:val="18"/>
          <w:szCs w:val="18"/>
          <w:lang w:eastAsia="zh-TW"/>
        </w:rPr>
        <w:t xml:space="preserve"> </w:t>
      </w:r>
      <w:r w:rsidRPr="00056F88">
        <w:rPr>
          <w:rFonts w:ascii="Roboto" w:hAnsi="Roboto"/>
          <w:color w:val="FF0000"/>
          <w:sz w:val="18"/>
          <w:szCs w:val="18"/>
          <w:lang w:eastAsia="zh-TW"/>
        </w:rPr>
        <w:t>to US$10,000</w:t>
      </w:r>
      <w:r>
        <w:rPr>
          <w:rFonts w:ascii="Roboto" w:hAnsi="Roboto"/>
          <w:color w:val="FF0000"/>
          <w:sz w:val="18"/>
          <w:szCs w:val="18"/>
          <w:lang w:eastAsia="zh-TW"/>
        </w:rPr>
        <w:t xml:space="preserve"> </w:t>
      </w:r>
      <w:r w:rsidRPr="00056F88">
        <w:rPr>
          <w:rFonts w:ascii="Roboto" w:hAnsi="Roboto"/>
          <w:color w:val="FF0000"/>
          <w:sz w:val="18"/>
          <w:szCs w:val="18"/>
          <w:lang w:eastAsia="zh-TW"/>
        </w:rPr>
        <w:t xml:space="preserve">for </w:t>
      </w:r>
      <w:r>
        <w:rPr>
          <w:rFonts w:ascii="Roboto" w:hAnsi="Roboto"/>
          <w:color w:val="FF0000"/>
          <w:sz w:val="18"/>
          <w:szCs w:val="18"/>
          <w:lang w:eastAsia="zh-TW"/>
        </w:rPr>
        <w:t>36</w:t>
      </w:r>
      <w:r w:rsidRPr="00056F88">
        <w:rPr>
          <w:rFonts w:ascii="Roboto" w:hAnsi="Roboto"/>
          <w:color w:val="FF0000"/>
          <w:sz w:val="18"/>
          <w:szCs w:val="18"/>
          <w:lang w:eastAsia="zh-TW"/>
        </w:rPr>
        <w:t xml:space="preserve">-month, </w:t>
      </w:r>
      <w:r>
        <w:rPr>
          <w:rFonts w:ascii="Roboto" w:hAnsi="Roboto"/>
          <w:color w:val="FF0000"/>
          <w:sz w:val="18"/>
          <w:szCs w:val="18"/>
          <w:lang w:eastAsia="zh-TW"/>
        </w:rPr>
        <w:t>24</w:t>
      </w:r>
      <w:r w:rsidRPr="00056F88">
        <w:rPr>
          <w:rFonts w:ascii="Roboto" w:hAnsi="Roboto"/>
          <w:color w:val="FF0000"/>
          <w:sz w:val="18"/>
          <w:szCs w:val="18"/>
          <w:lang w:eastAsia="zh-TW"/>
        </w:rPr>
        <w:t xml:space="preserve">-month, and </w:t>
      </w:r>
      <w:r>
        <w:rPr>
          <w:rFonts w:ascii="Roboto" w:hAnsi="Roboto"/>
          <w:color w:val="FF0000"/>
          <w:sz w:val="18"/>
          <w:szCs w:val="18"/>
          <w:lang w:eastAsia="zh-TW"/>
        </w:rPr>
        <w:t>24</w:t>
      </w:r>
      <w:r w:rsidRPr="00056F88">
        <w:rPr>
          <w:rFonts w:ascii="Roboto" w:hAnsi="Roboto"/>
          <w:color w:val="FF0000"/>
          <w:sz w:val="18"/>
          <w:szCs w:val="18"/>
          <w:lang w:eastAsia="zh-TW"/>
        </w:rPr>
        <w:t>-month research respectively</w:t>
      </w:r>
      <w:r>
        <w:rPr>
          <w:rFonts w:ascii="Roboto" w:hAnsi="Roboto" w:hint="eastAsia"/>
          <w:color w:val="FF0000"/>
          <w:sz w:val="18"/>
          <w:szCs w:val="18"/>
        </w:rPr>
        <w:t>,</w:t>
      </w:r>
      <w:r>
        <w:rPr>
          <w:rFonts w:ascii="Roboto" w:hAnsi="Roboto"/>
          <w:color w:val="FF0000"/>
          <w:sz w:val="18"/>
          <w:szCs w:val="18"/>
        </w:rPr>
        <w:t xml:space="preserve"> p</w:t>
      </w:r>
      <w:r w:rsidRPr="00056F88">
        <w:rPr>
          <w:rFonts w:ascii="Roboto" w:hAnsi="Roboto"/>
          <w:color w:val="FF0000"/>
          <w:sz w:val="18"/>
          <w:szCs w:val="18"/>
        </w:rPr>
        <w:t xml:space="preserve">lease fill in the appropriate place on the </w:t>
      </w:r>
      <w:r>
        <w:rPr>
          <w:rFonts w:ascii="Roboto" w:hAnsi="Roboto"/>
          <w:color w:val="FF0000"/>
          <w:sz w:val="18"/>
          <w:szCs w:val="18"/>
        </w:rPr>
        <w:t xml:space="preserve">table. </w:t>
      </w:r>
    </w:p>
    <w:tbl>
      <w:tblPr>
        <w:tblStyle w:val="a3"/>
        <w:tblpPr w:leftFromText="180" w:rightFromText="180" w:vertAnchor="page" w:horzAnchor="margin" w:tblpY="3151"/>
        <w:tblW w:w="13948" w:type="dxa"/>
        <w:tblLook w:val="04A0" w:firstRow="1" w:lastRow="0" w:firstColumn="1" w:lastColumn="0" w:noHBand="0" w:noVBand="1"/>
      </w:tblPr>
      <w:tblGrid>
        <w:gridCol w:w="3623"/>
        <w:gridCol w:w="1475"/>
        <w:gridCol w:w="1475"/>
        <w:gridCol w:w="1475"/>
        <w:gridCol w:w="1475"/>
        <w:gridCol w:w="1475"/>
        <w:gridCol w:w="1475"/>
        <w:gridCol w:w="1475"/>
      </w:tblGrid>
      <w:tr w:rsidR="00FD0AEB" w:rsidRPr="005128C6" w14:paraId="5796B1E7" w14:textId="77777777" w:rsidTr="00FD0AEB">
        <w:trPr>
          <w:trHeight w:val="564"/>
        </w:trPr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78B2E" w14:textId="77777777" w:rsidR="00FD0AEB" w:rsidRPr="000637EA" w:rsidRDefault="00FD0AEB" w:rsidP="00FD0AEB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3213B" w14:textId="05C99FF7" w:rsidR="00FD0AEB" w:rsidRPr="00FD0AEB" w:rsidRDefault="00FD0AEB" w:rsidP="00FD0AEB">
            <w:pPr>
              <w:spacing w:before="120" w:after="120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FD0AEB">
              <w:rPr>
                <w:rFonts w:ascii="Arial" w:hAnsi="Arial" w:cs="Arial"/>
                <w:b/>
                <w:i/>
                <w:sz w:val="18"/>
                <w:szCs w:val="18"/>
              </w:rPr>
              <w:t>Months 1-6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E8CC9" w14:textId="230A8D04" w:rsidR="00FD0AEB" w:rsidRPr="00FD0AEB" w:rsidRDefault="00FD0AEB" w:rsidP="00FD0AEB">
            <w:pPr>
              <w:spacing w:before="120" w:after="120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FD0AEB">
              <w:rPr>
                <w:rFonts w:ascii="Arial" w:hAnsi="Arial" w:cs="Arial"/>
                <w:b/>
                <w:i/>
                <w:sz w:val="18"/>
                <w:szCs w:val="18"/>
              </w:rPr>
              <w:t>Months 7-12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B9EEA" w14:textId="66D09477" w:rsidR="00FD0AEB" w:rsidRPr="00FD0AEB" w:rsidRDefault="00FD0AEB" w:rsidP="00FD0AEB">
            <w:pPr>
              <w:spacing w:before="120" w:after="120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FD0AEB">
              <w:rPr>
                <w:rFonts w:ascii="Arial" w:hAnsi="Arial" w:cs="Arial"/>
                <w:b/>
                <w:i/>
                <w:sz w:val="18"/>
                <w:szCs w:val="18"/>
              </w:rPr>
              <w:t>Months 13-18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C2AB6" w14:textId="6ADC740B" w:rsidR="00FD0AEB" w:rsidRPr="00FD0AEB" w:rsidRDefault="00FD0AEB" w:rsidP="00FD0AEB">
            <w:pPr>
              <w:spacing w:before="120" w:after="120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FD0AEB">
              <w:rPr>
                <w:rFonts w:ascii="Arial" w:hAnsi="Arial" w:cs="Arial"/>
                <w:b/>
                <w:i/>
                <w:sz w:val="18"/>
                <w:szCs w:val="18"/>
              </w:rPr>
              <w:t>Months 19-24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8B9EE" w14:textId="1351B715" w:rsidR="00FD0AEB" w:rsidRPr="00FD0AEB" w:rsidRDefault="00FD0AEB" w:rsidP="00FD0AEB">
            <w:pPr>
              <w:spacing w:before="120" w:after="120"/>
              <w:jc w:val="center"/>
              <w:rPr>
                <w:rFonts w:ascii="Arial" w:hAnsi="Arial" w:cs="Arial"/>
                <w:b/>
                <w:iCs/>
                <w:sz w:val="18"/>
                <w:szCs w:val="18"/>
              </w:rPr>
            </w:pPr>
            <w:r w:rsidRPr="00FD0AEB">
              <w:rPr>
                <w:rFonts w:ascii="Arial" w:hAnsi="Arial" w:cs="Arial"/>
                <w:b/>
                <w:i/>
                <w:sz w:val="18"/>
                <w:szCs w:val="18"/>
              </w:rPr>
              <w:t xml:space="preserve">Months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25</w:t>
            </w:r>
            <w:r w:rsidRPr="00FD0AEB">
              <w:rPr>
                <w:rFonts w:ascii="Arial" w:hAnsi="Arial" w:cs="Arial"/>
                <w:b/>
                <w:i/>
                <w:sz w:val="18"/>
                <w:szCs w:val="18"/>
              </w:rPr>
              <w:t>-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30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66D23" w14:textId="09CC4D9F" w:rsidR="00FD0AEB" w:rsidRPr="005128C6" w:rsidRDefault="00FD0AEB" w:rsidP="00FD0AEB">
            <w:pPr>
              <w:spacing w:before="120" w:after="120"/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FD0AEB">
              <w:rPr>
                <w:rFonts w:ascii="Arial" w:hAnsi="Arial" w:cs="Arial"/>
                <w:b/>
                <w:i/>
                <w:sz w:val="18"/>
                <w:szCs w:val="18"/>
              </w:rPr>
              <w:t xml:space="preserve">Months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31</w:t>
            </w:r>
            <w:r w:rsidRPr="00FD0AEB">
              <w:rPr>
                <w:rFonts w:ascii="Arial" w:hAnsi="Arial" w:cs="Arial"/>
                <w:b/>
                <w:i/>
                <w:sz w:val="18"/>
                <w:szCs w:val="18"/>
              </w:rPr>
              <w:t>-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36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F4855" w14:textId="5208AD9F" w:rsidR="00FD0AEB" w:rsidRPr="005128C6" w:rsidRDefault="00FD0AEB" w:rsidP="00FD0AEB">
            <w:pPr>
              <w:spacing w:before="120" w:after="120"/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5128C6">
              <w:rPr>
                <w:rFonts w:ascii="Arial" w:hAnsi="Arial" w:cs="Arial"/>
                <w:b/>
                <w:iCs/>
                <w:sz w:val="20"/>
                <w:szCs w:val="20"/>
              </w:rPr>
              <w:t>subtotal</w:t>
            </w:r>
          </w:p>
        </w:tc>
      </w:tr>
      <w:tr w:rsidR="00FD0AEB" w14:paraId="3EB018A6" w14:textId="77777777" w:rsidTr="00FD0AEB">
        <w:trPr>
          <w:trHeight w:val="274"/>
        </w:trPr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3E0A1" w14:textId="2B024112" w:rsidR="00146F46" w:rsidRPr="00AE7BE0" w:rsidRDefault="00FD0AEB" w:rsidP="00FD0AEB">
            <w:pPr>
              <w:jc w:val="left"/>
              <w:rPr>
                <w:rFonts w:ascii="Arial" w:hAnsi="Arial" w:cs="Arial" w:hint="eastAsia"/>
                <w:sz w:val="20"/>
                <w:szCs w:val="20"/>
              </w:rPr>
            </w:pPr>
            <w:r w:rsidRPr="00DE3879">
              <w:rPr>
                <w:rFonts w:ascii="Arial" w:hAnsi="Arial" w:cs="Arial"/>
                <w:sz w:val="20"/>
                <w:szCs w:val="20"/>
              </w:rPr>
              <w:t>Honorarium to researcher</w:t>
            </w:r>
            <w:r>
              <w:rPr>
                <w:rFonts w:ascii="Arial" w:hAnsi="Arial" w:cs="Arial" w:hint="eastAsia"/>
                <w:sz w:val="20"/>
                <w:szCs w:val="20"/>
              </w:rPr>
              <w:t>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D680B" w14:textId="421076F7" w:rsidR="00FD0AEB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D2285" w14:textId="75156AD1" w:rsidR="00FD0AEB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22ED1" w14:textId="51AFD327" w:rsidR="00FD0AEB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F459" w14:textId="6144697D" w:rsidR="00FD0AEB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5F108" w14:textId="188FD6F3" w:rsidR="00FD0AEB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AAA8" w14:textId="6135E963" w:rsidR="00FD0AEB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CDCE" w14:textId="6C47753F" w:rsidR="00FD0AEB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</w:tr>
      <w:tr w:rsidR="00FD0AEB" w:rsidRPr="00F95AA9" w14:paraId="690B712B" w14:textId="77777777" w:rsidTr="00FD0AEB">
        <w:trPr>
          <w:trHeight w:val="619"/>
        </w:trPr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E76B8" w14:textId="677FFF12" w:rsidR="00FD0AEB" w:rsidRPr="00AE7BE0" w:rsidRDefault="00FD0AEB" w:rsidP="00FD0AEB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AE7BE0">
              <w:rPr>
                <w:rFonts w:ascii="Arial" w:hAnsi="Arial" w:cs="Arial"/>
                <w:sz w:val="20"/>
                <w:szCs w:val="20"/>
              </w:rPr>
              <w:t xml:space="preserve">Travel and accommodations to approved conference </w:t>
            </w:r>
            <w:r>
              <w:rPr>
                <w:rFonts w:ascii="Arial" w:hAnsi="Arial" w:cs="Arial"/>
                <w:sz w:val="20"/>
                <w:szCs w:val="20"/>
              </w:rPr>
              <w:t xml:space="preserve">and research sites </w:t>
            </w:r>
            <w:r w:rsidRPr="00AE7BE0">
              <w:rPr>
                <w:rFonts w:ascii="Arial" w:hAnsi="Arial" w:cs="Arial"/>
                <w:sz w:val="20"/>
                <w:szCs w:val="20"/>
              </w:rPr>
              <w:t>(in the mainland of China)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D1F3A" w14:textId="768B07EE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3B841" w14:textId="4EBC3510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07AB1" w14:textId="254C8D8B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FB37E" w14:textId="04DEC21A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C1180" w14:textId="70C90030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7FC7C" w14:textId="6A1919BC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59E6D" w14:textId="5FFD3B81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</w:tr>
      <w:tr w:rsidR="00FD0AEB" w:rsidRPr="00F95AA9" w14:paraId="4FFEE82E" w14:textId="77777777" w:rsidTr="00FD0AEB">
        <w:trPr>
          <w:trHeight w:val="650"/>
        </w:trPr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179F3" w14:textId="34693A78" w:rsidR="00FD0AEB" w:rsidRPr="00AE7BE0" w:rsidRDefault="00FD0AEB" w:rsidP="00FD0AEB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AE7BE0">
              <w:rPr>
                <w:rFonts w:ascii="Arial" w:hAnsi="Arial" w:cs="Arial"/>
                <w:sz w:val="20"/>
                <w:szCs w:val="20"/>
              </w:rPr>
              <w:t xml:space="preserve">Travel and accommodations to approved conference </w:t>
            </w:r>
            <w:r>
              <w:rPr>
                <w:rFonts w:ascii="Arial" w:hAnsi="Arial" w:cs="Arial"/>
                <w:sz w:val="20"/>
                <w:szCs w:val="20"/>
              </w:rPr>
              <w:t xml:space="preserve">and research sites </w:t>
            </w:r>
            <w:r w:rsidRPr="00AE7BE0">
              <w:rPr>
                <w:rFonts w:ascii="Arial" w:hAnsi="Arial" w:cs="Arial"/>
                <w:sz w:val="20"/>
                <w:szCs w:val="20"/>
              </w:rPr>
              <w:t>(out of the mainland of China)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05EBC" w14:textId="1BF6AFFE" w:rsidR="00FD0AEB" w:rsidRPr="00F95AA9" w:rsidRDefault="00FD0AEB" w:rsidP="00FD0AEB">
            <w:pPr>
              <w:ind w:firstLineChars="250" w:firstLine="45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F04BA" w14:textId="61CA6163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51069" w14:textId="2C07030F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378DE" w14:textId="240D261A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C4492" w14:textId="277B6A25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4BAA5" w14:textId="44A3D7D8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0A5A2" w14:textId="5C9C6178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</w:tr>
      <w:tr w:rsidR="00FD0AEB" w:rsidRPr="00F95AA9" w14:paraId="5DCE47C0" w14:textId="77777777" w:rsidTr="00FD0AEB">
        <w:trPr>
          <w:trHeight w:val="346"/>
        </w:trPr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E0CA0" w14:textId="43F4DAC5" w:rsidR="00FD0AEB" w:rsidRDefault="00FD0AEB" w:rsidP="00FD0AEB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AE7BE0">
              <w:rPr>
                <w:rFonts w:ascii="Arial" w:hAnsi="Arial" w:cs="Arial"/>
                <w:sz w:val="20"/>
                <w:szCs w:val="20"/>
              </w:rPr>
              <w:t>Research assistants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6F66A" w14:textId="6601523D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4BB9" w14:textId="5BBCD8A2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DF051" w14:textId="76CF9CF5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933CA" w14:textId="15C5689B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41CF5" w14:textId="514AB0B0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D98BE" w14:textId="39693A7C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4701F" w14:textId="14F58C21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</w:tr>
      <w:tr w:rsidR="00FD0AEB" w:rsidRPr="00F95AA9" w14:paraId="5A884C3D" w14:textId="77777777" w:rsidTr="00FD0AEB">
        <w:trPr>
          <w:trHeight w:val="650"/>
        </w:trPr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37F92" w14:textId="237994DB" w:rsidR="00FD0AEB" w:rsidRPr="00AE7BE0" w:rsidRDefault="00FD0AEB" w:rsidP="00FD0AEB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AE7BE0">
              <w:rPr>
                <w:rFonts w:ascii="Arial" w:hAnsi="Arial" w:cs="Arial"/>
                <w:sz w:val="20"/>
                <w:szCs w:val="20"/>
              </w:rPr>
              <w:t>Data and material collection fees, such as social media data purchase or subscription, survey development, expert consultation services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1D052" w14:textId="38802F20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189D2" w14:textId="289CA595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10154" w14:textId="1C891F7F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CA44B" w14:textId="538A00DC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721DA" w14:textId="704FDAD3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198E3" w14:textId="428AC7DD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7B49A" w14:textId="612242D3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</w:tr>
      <w:tr w:rsidR="00FD0AEB" w:rsidRPr="00F95AA9" w14:paraId="299D376C" w14:textId="77777777" w:rsidTr="00FD0AEB">
        <w:trPr>
          <w:trHeight w:val="412"/>
        </w:trPr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1A743" w14:textId="0A504E82" w:rsidR="00FD0AEB" w:rsidRPr="000637EA" w:rsidRDefault="00FD0AEB" w:rsidP="00FD0AEB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AE7BE0">
              <w:rPr>
                <w:rFonts w:ascii="Arial" w:hAnsi="Arial" w:cs="Arial"/>
                <w:sz w:val="20"/>
                <w:szCs w:val="20"/>
              </w:rPr>
              <w:t>Books, materials, subscriptions, etc.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A8CC9" w14:textId="7FCCF7E4" w:rsidR="00FD0AEB" w:rsidRPr="00F95AA9" w:rsidRDefault="00FD0AEB" w:rsidP="00FD0AEB">
            <w:pPr>
              <w:ind w:firstLineChars="250" w:firstLine="45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7AD85" w14:textId="754EE5F4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8B17D" w14:textId="6ED8B2DB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DF115" w14:textId="0A526716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A46D3" w14:textId="16495D49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1651C" w14:textId="178C6608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6A964" w14:textId="0032F057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</w:tr>
      <w:tr w:rsidR="00FD0AEB" w:rsidRPr="00F95AA9" w14:paraId="188886C8" w14:textId="77777777" w:rsidTr="00FD0AEB">
        <w:trPr>
          <w:trHeight w:val="407"/>
        </w:trPr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F8C3" w14:textId="45E08680" w:rsidR="00FD0AEB" w:rsidRPr="00AE7BE0" w:rsidRDefault="00FD0AEB" w:rsidP="00FD0AEB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AE7BE0">
              <w:rPr>
                <w:rFonts w:ascii="Arial" w:hAnsi="Arial" w:cs="Arial"/>
                <w:sz w:val="20"/>
                <w:szCs w:val="20"/>
              </w:rPr>
              <w:t>Conference and related fees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B121B" w14:textId="63D979DD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2514E" w14:textId="29250447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5D95B" w14:textId="0C21EE57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03E7D" w14:textId="0CC12B38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9B8A6" w14:textId="69A3ABE1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4C54D" w14:textId="4705BAD8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A37B8" w14:textId="41DDBDB8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</w:tr>
      <w:tr w:rsidR="00FD0AEB" w:rsidRPr="00F95AA9" w14:paraId="78328328" w14:textId="77777777" w:rsidTr="00FD0AEB">
        <w:trPr>
          <w:trHeight w:val="994"/>
        </w:trPr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760BA" w14:textId="5194BBF5" w:rsidR="00FD0AEB" w:rsidRPr="00AE7BE0" w:rsidRDefault="00FD0AEB" w:rsidP="00FD0AEB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AE7BE0">
              <w:rPr>
                <w:rFonts w:ascii="Arial" w:hAnsi="Arial" w:cs="Arial"/>
                <w:sz w:val="20"/>
                <w:szCs w:val="20"/>
              </w:rPr>
              <w:t>Other expenses which have been included in the</w:t>
            </w:r>
            <w:r>
              <w:rPr>
                <w:rFonts w:ascii="Arial" w:hAnsi="Arial" w:cs="Arial"/>
                <w:sz w:val="20"/>
                <w:szCs w:val="20"/>
              </w:rPr>
              <w:t xml:space="preserve"> agreements (</w:t>
            </w:r>
            <w:r w:rsidRPr="00AE7BE0">
              <w:rPr>
                <w:rFonts w:ascii="Arial" w:hAnsi="Arial" w:cs="Arial"/>
                <w:sz w:val="20"/>
                <w:szCs w:val="20"/>
              </w:rPr>
              <w:t>office consumables, printing expenses, etc.)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690A4" w14:textId="341EC5C0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7D1F3" w14:textId="1B953038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E201D" w14:textId="4567832D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29AEE" w14:textId="2F201CFB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79ED" w14:textId="7E049588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3FC1" w14:textId="10E98622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E5E3F" w14:textId="69CB866A" w:rsidR="00FD0AEB" w:rsidRPr="00F95AA9" w:rsidRDefault="00FD0AEB" w:rsidP="00FD0AE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</w:tr>
      <w:tr w:rsidR="00FD0AEB" w14:paraId="63DDD11D" w14:textId="77777777" w:rsidTr="00FD0AEB">
        <w:trPr>
          <w:trHeight w:val="330"/>
        </w:trPr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E816E" w14:textId="06EA35F6" w:rsidR="00FD0AEB" w:rsidRPr="000637EA" w:rsidRDefault="00FD0AEB" w:rsidP="00FD0AEB">
            <w:p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0637EA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103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82205" w14:textId="76BA879E" w:rsidR="00FD0AEB" w:rsidRDefault="00FD0AEB" w:rsidP="00FD0AEB">
            <w:pPr>
              <w:wordWrap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S$</w:t>
            </w:r>
          </w:p>
        </w:tc>
      </w:tr>
    </w:tbl>
    <w:p w14:paraId="1DBB76F5" w14:textId="77777777" w:rsidR="00FD0AEB" w:rsidRDefault="00FD0AEB" w:rsidP="00FD0AEB">
      <w:pPr>
        <w:jc w:val="center"/>
      </w:pPr>
    </w:p>
    <w:p w14:paraId="275798F2" w14:textId="625D5EBD" w:rsidR="00146F46" w:rsidRPr="00146F46" w:rsidRDefault="00146F46" w:rsidP="00146F46">
      <w:pPr>
        <w:jc w:val="left"/>
        <w:rPr>
          <w:rFonts w:hint="eastAsia"/>
          <w:color w:val="FF0000"/>
        </w:rPr>
      </w:pPr>
      <w:r w:rsidRPr="00146F46">
        <w:rPr>
          <w:rFonts w:ascii="Arial" w:hAnsi="Arial" w:cs="Arial" w:hint="eastAsia"/>
          <w:color w:val="FF0000"/>
          <w:sz w:val="18"/>
          <w:szCs w:val="18"/>
        </w:rPr>
        <w:t xml:space="preserve">NOTE: </w:t>
      </w:r>
      <w:r w:rsidRPr="00146F46">
        <w:rPr>
          <w:rFonts w:ascii="Arial" w:hAnsi="Arial" w:cs="Arial"/>
          <w:color w:val="FF0000"/>
          <w:sz w:val="18"/>
          <w:szCs w:val="18"/>
        </w:rPr>
        <w:t xml:space="preserve">In the overall budget, the allocation for honorarium and related payments to Researchers is restricted to </w:t>
      </w:r>
      <w:r w:rsidRPr="00626D07">
        <w:rPr>
          <w:rFonts w:ascii="Arial" w:hAnsi="Arial" w:cs="Arial"/>
          <w:color w:val="FF0000"/>
          <w:sz w:val="18"/>
          <w:szCs w:val="18"/>
          <w:u w:val="single"/>
        </w:rPr>
        <w:t xml:space="preserve">a maximum of </w:t>
      </w:r>
      <w:r w:rsidRPr="00146F46">
        <w:rPr>
          <w:rFonts w:ascii="Arial" w:hAnsi="Arial" w:cs="Arial"/>
          <w:color w:val="FF0000"/>
          <w:sz w:val="18"/>
          <w:szCs w:val="18"/>
          <w:u w:val="single"/>
        </w:rPr>
        <w:t>25% and for research assistants at 35%</w:t>
      </w:r>
      <w:r w:rsidRPr="00146F46">
        <w:rPr>
          <w:rFonts w:ascii="Arial" w:hAnsi="Arial" w:cs="Arial"/>
          <w:color w:val="FF0000"/>
          <w:sz w:val="18"/>
          <w:szCs w:val="18"/>
        </w:rPr>
        <w:t>.</w:t>
      </w:r>
    </w:p>
    <w:sectPr w:rsidR="00146F46" w:rsidRPr="00146F46" w:rsidSect="00FD0AE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FD96A2" w14:textId="77777777" w:rsidR="004F406F" w:rsidRDefault="004F406F" w:rsidP="00146F46">
      <w:pPr>
        <w:rPr>
          <w:rFonts w:hint="eastAsia"/>
        </w:rPr>
      </w:pPr>
      <w:r>
        <w:separator/>
      </w:r>
    </w:p>
  </w:endnote>
  <w:endnote w:type="continuationSeparator" w:id="0">
    <w:p w14:paraId="144B7459" w14:textId="77777777" w:rsidR="004F406F" w:rsidRDefault="004F406F" w:rsidP="00146F4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0E56C4" w14:textId="77777777" w:rsidR="004F406F" w:rsidRDefault="004F406F" w:rsidP="00146F46">
      <w:pPr>
        <w:rPr>
          <w:rFonts w:hint="eastAsia"/>
        </w:rPr>
      </w:pPr>
      <w:r>
        <w:separator/>
      </w:r>
    </w:p>
  </w:footnote>
  <w:footnote w:type="continuationSeparator" w:id="0">
    <w:p w14:paraId="6FEE9172" w14:textId="77777777" w:rsidR="004F406F" w:rsidRDefault="004F406F" w:rsidP="00146F4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AEB"/>
    <w:rsid w:val="00146F46"/>
    <w:rsid w:val="00272B3D"/>
    <w:rsid w:val="004F406F"/>
    <w:rsid w:val="00626D07"/>
    <w:rsid w:val="00931AE4"/>
    <w:rsid w:val="00FD0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433FB1"/>
  <w15:chartTrackingRefBased/>
  <w15:docId w15:val="{4005167E-C9F8-4DFC-A841-27C2F88F6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0AEB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46F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46F4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46F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46F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 qi</dc:creator>
  <cp:keywords/>
  <dc:description/>
  <cp:lastModifiedBy>qi fan</cp:lastModifiedBy>
  <cp:revision>3</cp:revision>
  <dcterms:created xsi:type="dcterms:W3CDTF">2023-07-05T05:32:00Z</dcterms:created>
  <dcterms:modified xsi:type="dcterms:W3CDTF">2024-11-12T02:44:00Z</dcterms:modified>
</cp:coreProperties>
</file>