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52508" w14:textId="77777777" w:rsidR="0011181B" w:rsidRDefault="0011181B" w:rsidP="00C328CB">
      <w:pPr>
        <w:pStyle w:val="1-21"/>
        <w:tabs>
          <w:tab w:val="left" w:pos="0"/>
        </w:tabs>
        <w:spacing w:after="0" w:line="257" w:lineRule="auto"/>
        <w:ind w:left="0" w:right="950"/>
        <w:jc w:val="center"/>
        <w:rPr>
          <w:rFonts w:asciiTheme="minorHAnsi" w:hAnsiTheme="minorHAnsi" w:cstheme="minorHAnsi"/>
          <w:b/>
          <w:sz w:val="32"/>
        </w:rPr>
      </w:pPr>
      <w:r w:rsidRPr="00C35937">
        <w:rPr>
          <w:rFonts w:asciiTheme="minorHAnsi" w:hAnsiTheme="minorHAnsi" w:cstheme="minorHAnsi"/>
          <w:b/>
          <w:sz w:val="32"/>
        </w:rPr>
        <w:t>SJTU-</w:t>
      </w:r>
      <w:r w:rsidRPr="00B6525D">
        <w:rPr>
          <w:rFonts w:asciiTheme="minorHAnsi" w:hAnsiTheme="minorHAnsi" w:cstheme="minorHAnsi"/>
          <w:b/>
          <w:sz w:val="32"/>
        </w:rPr>
        <w:t>Warwick</w:t>
      </w:r>
      <w:r w:rsidRPr="00C35937">
        <w:rPr>
          <w:rFonts w:asciiTheme="minorHAnsi" w:hAnsiTheme="minorHAnsi" w:cstheme="minorHAnsi"/>
          <w:b/>
          <w:sz w:val="32"/>
        </w:rPr>
        <w:t xml:space="preserve"> </w:t>
      </w:r>
      <w:r>
        <w:rPr>
          <w:rFonts w:asciiTheme="minorHAnsi" w:hAnsiTheme="minorHAnsi" w:cstheme="minorHAnsi"/>
          <w:b/>
          <w:sz w:val="32"/>
        </w:rPr>
        <w:t xml:space="preserve">Joint Seed </w:t>
      </w:r>
      <w:r w:rsidRPr="00C35937">
        <w:rPr>
          <w:rFonts w:asciiTheme="minorHAnsi" w:hAnsiTheme="minorHAnsi" w:cstheme="minorHAnsi"/>
          <w:b/>
          <w:sz w:val="32"/>
        </w:rPr>
        <w:t>Fund</w:t>
      </w:r>
    </w:p>
    <w:p w14:paraId="00AA6566" w14:textId="05200B9E" w:rsidR="00B516F5" w:rsidRPr="0021433B" w:rsidRDefault="004833DF" w:rsidP="00C328CB">
      <w:pPr>
        <w:pStyle w:val="1-21"/>
        <w:tabs>
          <w:tab w:val="left" w:pos="0"/>
        </w:tabs>
        <w:spacing w:after="0" w:line="257" w:lineRule="auto"/>
        <w:ind w:left="0" w:right="950"/>
        <w:jc w:val="center"/>
        <w:rPr>
          <w:rFonts w:asciiTheme="minorHAnsi" w:hAnsiTheme="minorHAnsi" w:cstheme="minorHAnsi"/>
          <w:b/>
          <w:sz w:val="32"/>
          <w:lang w:val="en-AU"/>
        </w:rPr>
      </w:pPr>
      <w:r>
        <w:rPr>
          <w:rFonts w:asciiTheme="minorHAnsi" w:hAnsiTheme="minorHAnsi" w:cstheme="minorHAnsi"/>
          <w:b/>
          <w:sz w:val="32"/>
        </w:rPr>
        <w:t xml:space="preserve">Guidelines </w:t>
      </w:r>
      <w:r w:rsidR="008A41F6">
        <w:rPr>
          <w:rFonts w:asciiTheme="minorHAnsi" w:hAnsiTheme="minorHAnsi" w:cstheme="minorHAnsi"/>
          <w:b/>
          <w:sz w:val="32"/>
        </w:rPr>
        <w:t>202</w:t>
      </w:r>
      <w:r w:rsidR="001C67F6">
        <w:rPr>
          <w:rFonts w:asciiTheme="minorHAnsi" w:hAnsiTheme="minorHAnsi" w:cstheme="minorHAnsi"/>
          <w:b/>
          <w:sz w:val="32"/>
        </w:rPr>
        <w:t>5</w:t>
      </w:r>
      <w:r w:rsidR="008A41F6">
        <w:rPr>
          <w:rFonts w:asciiTheme="minorHAnsi" w:hAnsiTheme="minorHAnsi" w:cstheme="minorHAnsi"/>
          <w:b/>
          <w:sz w:val="32"/>
        </w:rPr>
        <w:t>/2</w:t>
      </w:r>
      <w:r w:rsidR="001C67F6">
        <w:rPr>
          <w:rFonts w:asciiTheme="minorHAnsi" w:hAnsiTheme="minorHAnsi" w:cstheme="minorHAnsi"/>
          <w:b/>
          <w:sz w:val="32"/>
        </w:rPr>
        <w:t>6</w:t>
      </w:r>
      <w:r w:rsidR="003D7DD8">
        <w:rPr>
          <w:rFonts w:asciiTheme="minorHAnsi" w:hAnsiTheme="minorHAnsi" w:cstheme="minorHAnsi"/>
          <w:b/>
          <w:sz w:val="32"/>
        </w:rPr>
        <w:t xml:space="preserve"> – Round </w:t>
      </w:r>
      <w:r w:rsidR="001C67F6">
        <w:rPr>
          <w:rFonts w:asciiTheme="minorHAnsi" w:hAnsiTheme="minorHAnsi" w:cstheme="minorHAnsi"/>
          <w:b/>
          <w:sz w:val="32"/>
        </w:rPr>
        <w:t>6</w:t>
      </w:r>
    </w:p>
    <w:p w14:paraId="2400A417" w14:textId="77777777" w:rsidR="00BC5743" w:rsidRPr="00593F6E" w:rsidRDefault="00BC5743" w:rsidP="00BC5743">
      <w:pPr>
        <w:pStyle w:val="aff6"/>
        <w:ind w:left="0" w:right="246"/>
        <w:rPr>
          <w:rFonts w:eastAsia="Times New Roman" w:cstheme="minorHAnsi"/>
          <w:b/>
          <w:bCs/>
          <w:sz w:val="22"/>
          <w:szCs w:val="22"/>
          <w:bdr w:val="none" w:sz="0" w:space="0" w:color="auto" w:frame="1"/>
          <w:lang w:val="en-AU" w:eastAsia="zh-CN"/>
        </w:rPr>
      </w:pPr>
    </w:p>
    <w:p w14:paraId="47A3DC60" w14:textId="77777777" w:rsidR="00C84BBB" w:rsidRPr="00BC5743" w:rsidRDefault="00BC5743" w:rsidP="00651318">
      <w:pPr>
        <w:pStyle w:val="aff6"/>
        <w:ind w:left="0" w:right="246"/>
        <w:jc w:val="both"/>
        <w:rPr>
          <w:rFonts w:eastAsia="Times New Roman" w:cstheme="minorHAnsi"/>
          <w:b/>
          <w:bCs/>
          <w:sz w:val="22"/>
          <w:szCs w:val="22"/>
          <w:bdr w:val="none" w:sz="0" w:space="0" w:color="auto" w:frame="1"/>
          <w:lang w:eastAsia="zh-CN"/>
        </w:rPr>
      </w:pPr>
      <w:r w:rsidRPr="00BC5743">
        <w:rPr>
          <w:rFonts w:eastAsia="Times New Roman" w:cstheme="minorHAnsi"/>
          <w:b/>
          <w:bCs/>
          <w:sz w:val="22"/>
          <w:szCs w:val="22"/>
          <w:bdr w:val="none" w:sz="0" w:space="0" w:color="auto" w:frame="1"/>
          <w:lang w:val="en-AU" w:eastAsia="zh-CN"/>
        </w:rPr>
        <w:t>P</w:t>
      </w:r>
      <w:r>
        <w:rPr>
          <w:rFonts w:eastAsia="Times New Roman" w:cstheme="minorHAnsi" w:hint="eastAsia"/>
          <w:b/>
          <w:bCs/>
          <w:sz w:val="22"/>
          <w:szCs w:val="22"/>
          <w:bdr w:val="none" w:sz="0" w:space="0" w:color="auto" w:frame="1"/>
          <w:lang w:val="en-AU" w:eastAsia="zh-CN"/>
        </w:rPr>
        <w:t>URPOSE</w:t>
      </w:r>
      <w:r>
        <w:rPr>
          <w:rFonts w:eastAsia="Times New Roman" w:cstheme="minorHAnsi"/>
          <w:b/>
          <w:bCs/>
          <w:sz w:val="22"/>
          <w:szCs w:val="22"/>
          <w:bdr w:val="none" w:sz="0" w:space="0" w:color="auto" w:frame="1"/>
          <w:lang w:val="en-AU" w:eastAsia="zh-CN"/>
        </w:rPr>
        <w:t xml:space="preserve"> </w:t>
      </w:r>
      <w:r>
        <w:rPr>
          <w:rFonts w:eastAsia="Times New Roman" w:cstheme="minorHAnsi"/>
          <w:b/>
          <w:bCs/>
          <w:sz w:val="22"/>
          <w:szCs w:val="22"/>
          <w:bdr w:val="none" w:sz="0" w:space="0" w:color="auto" w:frame="1"/>
          <w:lang w:eastAsia="zh-CN"/>
        </w:rPr>
        <w:t>OF THE SCHEME</w:t>
      </w:r>
    </w:p>
    <w:p w14:paraId="744A21EE" w14:textId="3B16E83A" w:rsidR="00F00D75" w:rsidRDefault="0011181B" w:rsidP="00651318">
      <w:pPr>
        <w:shd w:val="clear" w:color="auto" w:fill="FFFFFF"/>
        <w:spacing w:after="240" w:line="270" w:lineRule="atLeast"/>
        <w:jc w:val="both"/>
        <w:rPr>
          <w:rFonts w:ascii="Calibri" w:eastAsia="Times New Roman" w:hAnsi="Calibri" w:cstheme="minorHAnsi"/>
          <w:lang w:eastAsia="en-AU"/>
        </w:rPr>
      </w:pPr>
      <w:r w:rsidRPr="00464EB8">
        <w:rPr>
          <w:rFonts w:ascii="Calibri" w:eastAsia="Times New Roman" w:hAnsi="Calibri" w:cstheme="minorHAnsi"/>
          <w:lang w:eastAsia="en-AU"/>
        </w:rPr>
        <w:t xml:space="preserve">The purpose of the seed </w:t>
      </w:r>
      <w:r>
        <w:rPr>
          <w:rFonts w:ascii="Calibri" w:eastAsia="Times New Roman" w:hAnsi="Calibri" w:cstheme="minorHAnsi"/>
          <w:lang w:eastAsia="en-AU"/>
        </w:rPr>
        <w:t>fund</w:t>
      </w:r>
      <w:r w:rsidRPr="00464EB8">
        <w:rPr>
          <w:rFonts w:ascii="Calibri" w:eastAsia="Times New Roman" w:hAnsi="Calibri" w:cstheme="minorHAnsi"/>
          <w:lang w:eastAsia="en-AU"/>
        </w:rPr>
        <w:t xml:space="preserve"> is to establish joint </w:t>
      </w:r>
      <w:r w:rsidR="00F00D75" w:rsidRPr="00464EB8">
        <w:rPr>
          <w:rFonts w:ascii="Calibri" w:eastAsia="Times New Roman" w:hAnsi="Calibri" w:cstheme="minorHAnsi"/>
          <w:lang w:eastAsia="en-AU"/>
        </w:rPr>
        <w:t xml:space="preserve">research </w:t>
      </w:r>
      <w:r w:rsidRPr="00464EB8">
        <w:rPr>
          <w:rFonts w:ascii="Calibri" w:eastAsia="Times New Roman" w:hAnsi="Calibri" w:cstheme="minorHAnsi"/>
          <w:lang w:eastAsia="en-AU"/>
        </w:rPr>
        <w:t xml:space="preserve">collaboration leading </w:t>
      </w:r>
      <w:r w:rsidR="00F00D75" w:rsidRPr="00464EB8">
        <w:rPr>
          <w:rFonts w:ascii="Calibri" w:eastAsia="Times New Roman" w:hAnsi="Calibri" w:cstheme="minorHAnsi"/>
          <w:lang w:eastAsia="en-AU"/>
        </w:rPr>
        <w:t xml:space="preserve">to </w:t>
      </w:r>
      <w:r w:rsidR="00F00D75" w:rsidRPr="00F00D75">
        <w:rPr>
          <w:rFonts w:ascii="Calibri" w:eastAsia="Times New Roman" w:hAnsi="Calibri" w:cstheme="minorHAnsi"/>
          <w:lang w:eastAsia="en-AU"/>
        </w:rPr>
        <w:t xml:space="preserve">long term collaboration beyond the scope of the seed </w:t>
      </w:r>
      <w:r w:rsidR="00F00D75" w:rsidRPr="00DC3155">
        <w:rPr>
          <w:rFonts w:ascii="Calibri" w:eastAsia="Times New Roman" w:hAnsi="Calibri" w:cstheme="minorHAnsi" w:hint="eastAsia"/>
          <w:lang w:eastAsia="en-AU"/>
        </w:rPr>
        <w:t>fund</w:t>
      </w:r>
      <w:r w:rsidR="00F00D75">
        <w:rPr>
          <w:rFonts w:ascii="Calibri" w:eastAsia="Times New Roman" w:hAnsi="Calibri" w:cstheme="minorHAnsi"/>
          <w:lang w:eastAsia="en-AU"/>
        </w:rPr>
        <w:t xml:space="preserve"> </w:t>
      </w:r>
      <w:r w:rsidR="00F00D75" w:rsidRPr="00F00D75">
        <w:rPr>
          <w:rFonts w:ascii="Calibri" w:eastAsia="Times New Roman" w:hAnsi="Calibri" w:cstheme="minorHAnsi"/>
          <w:lang w:eastAsia="en-AU"/>
        </w:rPr>
        <w:t>project.</w:t>
      </w:r>
      <w:r w:rsidR="00D0150D">
        <w:rPr>
          <w:rFonts w:ascii="Calibri" w:eastAsia="Times New Roman" w:hAnsi="Calibri" w:cstheme="minorHAnsi"/>
          <w:lang w:eastAsia="en-AU"/>
        </w:rPr>
        <w:t xml:space="preserve"> The </w:t>
      </w:r>
      <w:r w:rsidR="00AD61AE">
        <w:rPr>
          <w:rFonts w:ascii="Calibri" w:eastAsia="Times New Roman" w:hAnsi="Calibri" w:cstheme="minorHAnsi"/>
          <w:lang w:eastAsia="en-AU"/>
        </w:rPr>
        <w:t>f</w:t>
      </w:r>
      <w:r w:rsidR="00D0150D">
        <w:rPr>
          <w:rFonts w:ascii="Calibri" w:eastAsia="Times New Roman" w:hAnsi="Calibri" w:cstheme="minorHAnsi"/>
          <w:lang w:eastAsia="en-AU"/>
        </w:rPr>
        <w:t>und aims to foster new initiatives with high potential for global impact and towards novel research outcomes.</w:t>
      </w:r>
    </w:p>
    <w:p w14:paraId="5B04A1E4" w14:textId="77777777" w:rsidR="00F00D75" w:rsidRDefault="00F00D75" w:rsidP="00651318">
      <w:pPr>
        <w:shd w:val="clear" w:color="auto" w:fill="FFFFFF"/>
        <w:spacing w:after="240" w:line="270" w:lineRule="atLeast"/>
        <w:jc w:val="both"/>
        <w:rPr>
          <w:rFonts w:ascii="Calibri" w:eastAsia="Times New Roman" w:hAnsi="Calibri" w:cstheme="minorHAnsi"/>
          <w:lang w:eastAsia="en-AU"/>
        </w:rPr>
      </w:pPr>
      <w:r w:rsidRPr="00F00D75">
        <w:rPr>
          <w:rFonts w:ascii="Calibri" w:eastAsia="Times New Roman" w:hAnsi="Calibri" w:cstheme="minorHAnsi"/>
          <w:lang w:eastAsia="en-AU"/>
        </w:rPr>
        <w:t>The collaboration is intended to include and lead to:</w:t>
      </w:r>
      <w:r>
        <w:rPr>
          <w:rFonts w:ascii="Calibri" w:eastAsia="Times New Roman" w:hAnsi="Calibri" w:cstheme="minorHAnsi"/>
          <w:lang w:eastAsia="en-AU"/>
        </w:rPr>
        <w:t xml:space="preserve"> </w:t>
      </w:r>
    </w:p>
    <w:p w14:paraId="5BC3A089" w14:textId="229E54D6" w:rsidR="00B516F5" w:rsidRPr="008A41F6" w:rsidRDefault="002527C7" w:rsidP="008A41F6">
      <w:pPr>
        <w:pStyle w:val="ae"/>
        <w:numPr>
          <w:ilvl w:val="0"/>
          <w:numId w:val="54"/>
        </w:numPr>
        <w:shd w:val="clear" w:color="auto" w:fill="FFFFFF"/>
        <w:spacing w:after="240" w:line="270" w:lineRule="atLeast"/>
        <w:jc w:val="both"/>
        <w:rPr>
          <w:rFonts w:ascii="Calibri" w:eastAsia="Times New Roman" w:hAnsi="Calibri" w:cstheme="minorHAnsi"/>
          <w:lang w:eastAsia="en-AU"/>
        </w:rPr>
      </w:pPr>
      <w:r>
        <w:rPr>
          <w:rFonts w:ascii="Calibri" w:eastAsia="Times New Roman" w:hAnsi="Calibri" w:cstheme="minorHAnsi"/>
          <w:lang w:eastAsia="en-AU"/>
        </w:rPr>
        <w:t>A</w:t>
      </w:r>
      <w:r w:rsidR="00F00D75" w:rsidRPr="008A41F6">
        <w:rPr>
          <w:rFonts w:ascii="Calibri" w:eastAsia="Times New Roman" w:hAnsi="Calibri" w:cstheme="minorHAnsi"/>
          <w:lang w:eastAsia="en-AU"/>
        </w:rPr>
        <w:t xml:space="preserve">t least </w:t>
      </w:r>
      <w:r>
        <w:rPr>
          <w:rFonts w:ascii="Calibri" w:eastAsia="Times New Roman" w:hAnsi="Calibri" w:cstheme="minorHAnsi"/>
          <w:lang w:eastAsia="en-AU"/>
        </w:rPr>
        <w:t>2</w:t>
      </w:r>
      <w:r w:rsidR="00F00D75" w:rsidRPr="008A41F6">
        <w:rPr>
          <w:rFonts w:ascii="Calibri" w:eastAsia="Times New Roman" w:hAnsi="Calibri" w:cstheme="minorHAnsi"/>
          <w:lang w:eastAsia="en-AU"/>
        </w:rPr>
        <w:t xml:space="preserve"> reciprocal visits for staff and/or</w:t>
      </w:r>
      <w:r w:rsidR="00F73D5D" w:rsidRPr="008A41F6">
        <w:rPr>
          <w:rFonts w:ascii="Calibri" w:eastAsia="Times New Roman" w:hAnsi="Calibri" w:cstheme="minorHAnsi"/>
          <w:lang w:eastAsia="en-AU"/>
        </w:rPr>
        <w:t xml:space="preserve"> research</w:t>
      </w:r>
      <w:r w:rsidR="00F00D75" w:rsidRPr="008A41F6">
        <w:rPr>
          <w:rFonts w:ascii="Calibri" w:eastAsia="Times New Roman" w:hAnsi="Calibri" w:cstheme="minorHAnsi"/>
          <w:lang w:eastAsia="en-AU"/>
        </w:rPr>
        <w:t xml:space="preserve"> students, (</w:t>
      </w:r>
      <w:proofErr w:type="gramStart"/>
      <w:r w:rsidR="00DC3155" w:rsidRPr="008A41F6">
        <w:rPr>
          <w:rFonts w:ascii="Calibri" w:eastAsia="Times New Roman" w:hAnsi="Calibri" w:cstheme="minorHAnsi"/>
          <w:lang w:eastAsia="en-AU"/>
        </w:rPr>
        <w:t>i.e.</w:t>
      </w:r>
      <w:proofErr w:type="gramEnd"/>
      <w:r w:rsidR="00F00D75" w:rsidRPr="008A41F6">
        <w:rPr>
          <w:rFonts w:ascii="Calibri" w:eastAsia="Times New Roman" w:hAnsi="Calibri" w:cstheme="minorHAnsi"/>
          <w:lang w:eastAsia="en-AU"/>
        </w:rPr>
        <w:t xml:space="preserve"> at least one visit by Warwick staff and/or </w:t>
      </w:r>
      <w:r w:rsidR="00F73D5D" w:rsidRPr="008A41F6">
        <w:rPr>
          <w:rFonts w:ascii="Calibri" w:eastAsia="Times New Roman" w:hAnsi="Calibri" w:cstheme="minorHAnsi"/>
          <w:lang w:eastAsia="en-AU"/>
        </w:rPr>
        <w:t xml:space="preserve">research </w:t>
      </w:r>
      <w:r w:rsidR="00F00D75" w:rsidRPr="008A41F6">
        <w:rPr>
          <w:rFonts w:ascii="Calibri" w:eastAsia="Times New Roman" w:hAnsi="Calibri" w:cstheme="minorHAnsi"/>
          <w:lang w:eastAsia="en-AU"/>
        </w:rPr>
        <w:t xml:space="preserve">students to SJTU and one by SJTU staff and/or </w:t>
      </w:r>
      <w:r w:rsidR="00F73D5D" w:rsidRPr="008A41F6">
        <w:rPr>
          <w:rFonts w:ascii="Calibri" w:eastAsia="Times New Roman" w:hAnsi="Calibri" w:cstheme="minorHAnsi"/>
          <w:lang w:eastAsia="en-AU"/>
        </w:rPr>
        <w:t xml:space="preserve">research </w:t>
      </w:r>
      <w:r w:rsidR="00F00D75" w:rsidRPr="008A41F6">
        <w:rPr>
          <w:rFonts w:ascii="Calibri" w:eastAsia="Times New Roman" w:hAnsi="Calibri" w:cstheme="minorHAnsi"/>
          <w:lang w:eastAsia="en-AU"/>
        </w:rPr>
        <w:t>students to Warwick) (to be conducted within the duration of the award);</w:t>
      </w:r>
    </w:p>
    <w:p w14:paraId="7AF29982" w14:textId="77777777" w:rsidR="00B516F5" w:rsidRDefault="00B516F5" w:rsidP="00651318">
      <w:pPr>
        <w:pStyle w:val="ae"/>
        <w:numPr>
          <w:ilvl w:val="0"/>
          <w:numId w:val="54"/>
        </w:numPr>
        <w:shd w:val="clear" w:color="auto" w:fill="FFFFFF"/>
        <w:spacing w:after="240" w:line="270" w:lineRule="atLeast"/>
        <w:jc w:val="both"/>
        <w:rPr>
          <w:rFonts w:ascii="Calibri" w:eastAsia="Times New Roman" w:hAnsi="Calibri" w:cstheme="minorHAnsi"/>
          <w:lang w:eastAsia="en-AU"/>
        </w:rPr>
      </w:pPr>
      <w:r>
        <w:rPr>
          <w:rFonts w:ascii="Calibri" w:eastAsia="Times New Roman" w:hAnsi="Calibri" w:cstheme="minorHAnsi"/>
          <w:lang w:eastAsia="en-AU"/>
        </w:rPr>
        <w:t>T</w:t>
      </w:r>
      <w:r w:rsidR="0011181B" w:rsidRPr="00B516F5">
        <w:rPr>
          <w:rFonts w:ascii="Calibri" w:eastAsia="Times New Roman" w:hAnsi="Calibri" w:cstheme="minorHAnsi"/>
          <w:lang w:eastAsia="en-AU"/>
        </w:rPr>
        <w:t>he submission of at least one joint co-authored publication (or equivalent output)</w:t>
      </w:r>
      <w:r w:rsidR="00F00D75" w:rsidRPr="00B516F5">
        <w:rPr>
          <w:rFonts w:ascii="Calibri" w:eastAsia="Times New Roman" w:hAnsi="Calibri" w:cstheme="minorHAnsi"/>
          <w:lang w:eastAsia="en-AU"/>
        </w:rPr>
        <w:t>;</w:t>
      </w:r>
    </w:p>
    <w:p w14:paraId="47F80617" w14:textId="77777777" w:rsidR="0011181B" w:rsidRPr="00B516F5" w:rsidRDefault="00B516F5" w:rsidP="00651318">
      <w:pPr>
        <w:pStyle w:val="ae"/>
        <w:numPr>
          <w:ilvl w:val="0"/>
          <w:numId w:val="54"/>
        </w:numPr>
        <w:shd w:val="clear" w:color="auto" w:fill="FFFFFF"/>
        <w:spacing w:after="240" w:line="270" w:lineRule="atLeast"/>
        <w:jc w:val="both"/>
        <w:rPr>
          <w:rFonts w:ascii="Calibri" w:eastAsia="Times New Roman" w:hAnsi="Calibri" w:cstheme="minorHAnsi"/>
          <w:lang w:eastAsia="en-AU"/>
        </w:rPr>
      </w:pPr>
      <w:r>
        <w:rPr>
          <w:rFonts w:ascii="Calibri" w:eastAsia="Times New Roman" w:hAnsi="Calibri" w:cstheme="minorHAnsi"/>
          <w:lang w:eastAsia="en-AU"/>
        </w:rPr>
        <w:t>T</w:t>
      </w:r>
      <w:r w:rsidR="0011181B" w:rsidRPr="00B516F5">
        <w:rPr>
          <w:rFonts w:ascii="Calibri" w:eastAsia="Times New Roman" w:hAnsi="Calibri" w:cstheme="minorHAnsi"/>
          <w:lang w:eastAsia="en-AU"/>
        </w:rPr>
        <w:t>argeting a suitable scheme for the submission of a joint application for external funding. </w:t>
      </w:r>
    </w:p>
    <w:p w14:paraId="71DA7433" w14:textId="41EF9A68" w:rsidR="00C84BBB" w:rsidRPr="00BC5743" w:rsidRDefault="00BC5743" w:rsidP="00651318">
      <w:pPr>
        <w:pStyle w:val="aff6"/>
        <w:ind w:left="0" w:right="246"/>
        <w:jc w:val="both"/>
        <w:rPr>
          <w:rFonts w:eastAsia="Times New Roman" w:cstheme="minorHAnsi"/>
          <w:b/>
          <w:bCs/>
          <w:sz w:val="22"/>
          <w:szCs w:val="22"/>
          <w:bdr w:val="none" w:sz="0" w:space="0" w:color="auto" w:frame="1"/>
          <w:lang w:val="en-AU" w:eastAsia="zh-CN"/>
        </w:rPr>
      </w:pPr>
      <w:r w:rsidRPr="00BC5743">
        <w:rPr>
          <w:rFonts w:eastAsia="Times New Roman" w:cstheme="minorHAnsi" w:hint="eastAsia"/>
          <w:b/>
          <w:bCs/>
          <w:sz w:val="22"/>
          <w:szCs w:val="22"/>
          <w:bdr w:val="none" w:sz="0" w:space="0" w:color="auto" w:frame="1"/>
          <w:lang w:val="en-AU" w:eastAsia="zh-CN"/>
        </w:rPr>
        <w:t>F</w:t>
      </w:r>
      <w:r w:rsidRPr="00BC5743">
        <w:rPr>
          <w:rFonts w:eastAsia="Times New Roman" w:cstheme="minorHAnsi"/>
          <w:b/>
          <w:bCs/>
          <w:sz w:val="22"/>
          <w:szCs w:val="22"/>
          <w:bdr w:val="none" w:sz="0" w:space="0" w:color="auto" w:frame="1"/>
          <w:lang w:val="en-AU" w:eastAsia="zh-CN"/>
        </w:rPr>
        <w:t>IELDS</w:t>
      </w:r>
      <w:r w:rsidR="00F00D75">
        <w:rPr>
          <w:rFonts w:eastAsia="Times New Roman" w:cstheme="minorHAnsi"/>
          <w:b/>
          <w:bCs/>
          <w:sz w:val="22"/>
          <w:szCs w:val="22"/>
          <w:bdr w:val="none" w:sz="0" w:space="0" w:color="auto" w:frame="1"/>
          <w:lang w:val="en-AU" w:eastAsia="zh-CN"/>
        </w:rPr>
        <w:t xml:space="preserve"> TO BE SUPPORTED IN </w:t>
      </w:r>
      <w:r w:rsidR="009B4B39">
        <w:rPr>
          <w:rFonts w:eastAsia="Times New Roman" w:cstheme="minorHAnsi"/>
          <w:b/>
          <w:bCs/>
          <w:sz w:val="22"/>
          <w:szCs w:val="22"/>
          <w:bdr w:val="none" w:sz="0" w:space="0" w:color="auto" w:frame="1"/>
          <w:lang w:val="en-AU" w:eastAsia="zh-CN"/>
        </w:rPr>
        <w:t>202</w:t>
      </w:r>
      <w:r w:rsidR="001C67F6">
        <w:rPr>
          <w:rFonts w:eastAsia="Times New Roman" w:cstheme="minorHAnsi"/>
          <w:b/>
          <w:bCs/>
          <w:sz w:val="22"/>
          <w:szCs w:val="22"/>
          <w:bdr w:val="none" w:sz="0" w:space="0" w:color="auto" w:frame="1"/>
          <w:lang w:val="en-AU" w:eastAsia="zh-CN"/>
        </w:rPr>
        <w:t>5</w:t>
      </w:r>
    </w:p>
    <w:p w14:paraId="64A8ABA8" w14:textId="5A4EE6B6" w:rsidR="00696FB8" w:rsidRPr="00A22EB1" w:rsidRDefault="00B0704E" w:rsidP="00651318">
      <w:pPr>
        <w:pStyle w:val="aff3"/>
        <w:jc w:val="both"/>
        <w:rPr>
          <w:rFonts w:ascii="Calibri" w:eastAsia="Times New Roman" w:hAnsi="Calibri" w:cstheme="minorHAnsi"/>
          <w:sz w:val="22"/>
          <w:szCs w:val="22"/>
          <w:lang w:eastAsia="en-AU"/>
        </w:rPr>
      </w:pPr>
      <w:r>
        <w:rPr>
          <w:rFonts w:ascii="Calibri" w:eastAsia="Times New Roman" w:hAnsi="Calibri" w:cstheme="minorHAnsi"/>
          <w:sz w:val="22"/>
          <w:szCs w:val="22"/>
          <w:lang w:eastAsia="en-AU"/>
        </w:rPr>
        <w:t xml:space="preserve">The Joint Seed Fund will provide a competitive internal mechanism to support research cooperation. </w:t>
      </w:r>
      <w:r w:rsidR="001C67F6">
        <w:rPr>
          <w:rFonts w:ascii="Calibri" w:eastAsia="Times New Roman" w:hAnsi="Calibri" w:cstheme="minorHAnsi"/>
          <w:sz w:val="22"/>
          <w:szCs w:val="22"/>
          <w:lang w:eastAsia="en-AU"/>
        </w:rPr>
        <w:t xml:space="preserve">The call is open to Principal Investigators (PIs) from all departments, without restriction </w:t>
      </w:r>
      <w:r w:rsidR="003E7205">
        <w:rPr>
          <w:rFonts w:ascii="Calibri" w:eastAsia="Times New Roman" w:hAnsi="Calibri" w:cstheme="minorHAnsi"/>
          <w:sz w:val="22"/>
          <w:szCs w:val="22"/>
          <w:lang w:eastAsia="en-AU"/>
        </w:rPr>
        <w:t xml:space="preserve">to specific fields of study. We encourage interdisciplinary proposals and welcome applications from diverse academic disciplines. </w:t>
      </w:r>
      <w:r w:rsidR="00BC5743" w:rsidRPr="00A22EB1">
        <w:rPr>
          <w:rFonts w:ascii="Calibri" w:eastAsia="Times New Roman" w:hAnsi="Calibri" w:cstheme="minorHAnsi"/>
          <w:sz w:val="22"/>
          <w:szCs w:val="22"/>
          <w:lang w:eastAsia="en-AU"/>
        </w:rPr>
        <w:t xml:space="preserve"> </w:t>
      </w:r>
    </w:p>
    <w:p w14:paraId="35CE31DC" w14:textId="77777777" w:rsidR="0011181B" w:rsidRDefault="0011181B" w:rsidP="00651318">
      <w:pPr>
        <w:shd w:val="clear" w:color="auto" w:fill="FFFFFF"/>
        <w:spacing w:after="0" w:line="240" w:lineRule="auto"/>
        <w:jc w:val="both"/>
        <w:outlineLvl w:val="2"/>
        <w:rPr>
          <w:rFonts w:ascii="Calibri" w:eastAsia="Times New Roman" w:hAnsi="Calibri" w:cstheme="minorHAnsi"/>
          <w:b/>
          <w:bCs/>
          <w:color w:val="303030"/>
          <w:lang w:eastAsia="en-AU"/>
        </w:rPr>
      </w:pPr>
    </w:p>
    <w:p w14:paraId="425B98FE" w14:textId="77777777" w:rsidR="00F00D75" w:rsidRPr="00DC3155" w:rsidRDefault="00F00D75" w:rsidP="00651318">
      <w:pPr>
        <w:pStyle w:val="aff6"/>
        <w:ind w:left="0" w:right="246"/>
        <w:jc w:val="both"/>
        <w:rPr>
          <w:rFonts w:eastAsia="Times New Roman" w:cstheme="minorHAnsi"/>
          <w:b/>
          <w:bCs/>
          <w:sz w:val="22"/>
          <w:szCs w:val="22"/>
          <w:bdr w:val="none" w:sz="0" w:space="0" w:color="auto" w:frame="1"/>
          <w:lang w:val="en-AU" w:eastAsia="zh-CN"/>
        </w:rPr>
      </w:pPr>
      <w:r w:rsidRPr="00DC3155">
        <w:rPr>
          <w:rFonts w:eastAsia="Times New Roman" w:cstheme="minorHAnsi"/>
          <w:b/>
          <w:bCs/>
          <w:sz w:val="22"/>
          <w:szCs w:val="22"/>
          <w:bdr w:val="none" w:sz="0" w:space="0" w:color="auto" w:frame="1"/>
          <w:lang w:val="en-AU" w:eastAsia="zh-CN"/>
        </w:rPr>
        <w:t>F</w:t>
      </w:r>
      <w:r>
        <w:rPr>
          <w:rFonts w:eastAsia="Times New Roman" w:cstheme="minorHAnsi"/>
          <w:b/>
          <w:bCs/>
          <w:sz w:val="22"/>
          <w:szCs w:val="22"/>
          <w:bdr w:val="none" w:sz="0" w:space="0" w:color="auto" w:frame="1"/>
          <w:lang w:val="en-AU" w:eastAsia="zh-CN"/>
        </w:rPr>
        <w:t>UNDING</w:t>
      </w:r>
    </w:p>
    <w:p w14:paraId="71D52D65" w14:textId="23EE6170" w:rsidR="00593F6E" w:rsidRDefault="00593F6E" w:rsidP="00651318">
      <w:pPr>
        <w:shd w:val="clear" w:color="auto" w:fill="FFFFFF"/>
        <w:spacing w:after="240" w:line="270" w:lineRule="atLeast"/>
        <w:jc w:val="both"/>
        <w:rPr>
          <w:rFonts w:ascii="Calibri" w:hAnsi="Calibri" w:cstheme="minorHAnsi"/>
          <w:lang w:eastAsia="zh-CN"/>
        </w:rPr>
      </w:pPr>
      <w:r w:rsidRPr="00593F6E">
        <w:rPr>
          <w:rFonts w:ascii="Calibri" w:hAnsi="Calibri" w:cstheme="minorHAnsi"/>
          <w:lang w:eastAsia="zh-CN"/>
        </w:rPr>
        <w:t xml:space="preserve">Funding will be provided jointly by </w:t>
      </w:r>
      <w:r>
        <w:rPr>
          <w:rFonts w:ascii="Calibri" w:hAnsi="Calibri" w:cstheme="minorHAnsi" w:hint="eastAsia"/>
          <w:lang w:eastAsia="zh-CN"/>
        </w:rPr>
        <w:t>Warwick</w:t>
      </w:r>
      <w:r w:rsidRPr="00593F6E">
        <w:rPr>
          <w:rFonts w:ascii="Calibri" w:hAnsi="Calibri" w:cstheme="minorHAnsi"/>
          <w:lang w:eastAsia="zh-CN"/>
        </w:rPr>
        <w:t xml:space="preserve"> and SJTU and will be comprised of </w:t>
      </w:r>
      <w:r w:rsidRPr="002A070F">
        <w:rPr>
          <w:rFonts w:ascii="Calibri" w:hAnsi="Calibri" w:cstheme="minorHAnsi"/>
          <w:b/>
          <w:bCs/>
          <w:lang w:eastAsia="zh-CN"/>
        </w:rPr>
        <w:t>5,000 GBP</w:t>
      </w:r>
      <w:r w:rsidRPr="00593F6E">
        <w:rPr>
          <w:rFonts w:ascii="Calibri" w:hAnsi="Calibri" w:cstheme="minorHAnsi"/>
          <w:lang w:eastAsia="zh-CN"/>
        </w:rPr>
        <w:t xml:space="preserve"> from </w:t>
      </w:r>
      <w:r>
        <w:rPr>
          <w:rFonts w:ascii="Calibri" w:hAnsi="Calibri" w:cstheme="minorHAnsi" w:hint="eastAsia"/>
          <w:lang w:eastAsia="zh-CN"/>
        </w:rPr>
        <w:t>Warwick</w:t>
      </w:r>
      <w:r w:rsidRPr="00593F6E">
        <w:rPr>
          <w:rFonts w:ascii="Calibri" w:hAnsi="Calibri" w:cstheme="minorHAnsi"/>
          <w:lang w:eastAsia="zh-CN"/>
        </w:rPr>
        <w:t xml:space="preserve"> to the </w:t>
      </w:r>
      <w:r>
        <w:rPr>
          <w:rFonts w:ascii="Calibri" w:hAnsi="Calibri" w:cstheme="minorHAnsi" w:hint="eastAsia"/>
          <w:lang w:eastAsia="zh-CN"/>
        </w:rPr>
        <w:t>Warwick</w:t>
      </w:r>
      <w:r w:rsidRPr="00593F6E">
        <w:rPr>
          <w:rFonts w:ascii="Calibri" w:hAnsi="Calibri" w:cstheme="minorHAnsi"/>
          <w:lang w:eastAsia="zh-CN"/>
        </w:rPr>
        <w:t xml:space="preserve"> academic and </w:t>
      </w:r>
      <w:r w:rsidRPr="002A070F">
        <w:rPr>
          <w:rFonts w:ascii="Calibri" w:hAnsi="Calibri" w:cstheme="minorHAnsi"/>
          <w:b/>
          <w:bCs/>
          <w:lang w:eastAsia="zh-CN"/>
        </w:rPr>
        <w:t>50,000 RMB</w:t>
      </w:r>
      <w:r w:rsidRPr="00593F6E">
        <w:rPr>
          <w:rFonts w:ascii="Calibri" w:hAnsi="Calibri" w:cstheme="minorHAnsi"/>
          <w:lang w:eastAsia="zh-CN"/>
        </w:rPr>
        <w:t xml:space="preserve"> from SJTU to the SJTU academic.</w:t>
      </w:r>
    </w:p>
    <w:p w14:paraId="7EAA0A8E" w14:textId="295ABC1E" w:rsidR="00AD1AE3" w:rsidRDefault="002B57CB" w:rsidP="00651318">
      <w:pPr>
        <w:shd w:val="clear" w:color="auto" w:fill="FFFFFF"/>
        <w:spacing w:after="240" w:line="270" w:lineRule="atLeast"/>
        <w:jc w:val="both"/>
        <w:rPr>
          <w:rFonts w:ascii="Calibri" w:eastAsia="Times New Roman" w:hAnsi="Calibri" w:cstheme="minorHAnsi"/>
          <w:lang w:eastAsia="en-AU"/>
        </w:rPr>
      </w:pPr>
      <w:r w:rsidRPr="00B516F5">
        <w:rPr>
          <w:rFonts w:ascii="Calibri" w:eastAsia="Times New Roman" w:hAnsi="Calibri" w:cstheme="minorHAnsi"/>
          <w:lang w:eastAsia="en-AU"/>
        </w:rPr>
        <w:t>Funding will be provided for projects lasting no longer than 12 months</w:t>
      </w:r>
      <w:r w:rsidR="000A7DC6">
        <w:rPr>
          <w:rFonts w:ascii="Calibri" w:eastAsia="Times New Roman" w:hAnsi="Calibri" w:cstheme="minorHAnsi"/>
          <w:lang w:eastAsia="en-AU"/>
        </w:rPr>
        <w:t xml:space="preserve"> and</w:t>
      </w:r>
      <w:r w:rsidR="00C74086">
        <w:rPr>
          <w:rFonts w:ascii="Calibri" w:eastAsia="Times New Roman" w:hAnsi="Calibri" w:cstheme="minorHAnsi"/>
          <w:lang w:eastAsia="en-AU"/>
        </w:rPr>
        <w:t xml:space="preserve"> </w:t>
      </w:r>
      <w:r w:rsidR="008A41F6">
        <w:rPr>
          <w:rFonts w:ascii="Calibri" w:eastAsia="Times New Roman" w:hAnsi="Calibri" w:cstheme="minorHAnsi"/>
          <w:lang w:eastAsia="en-AU"/>
        </w:rPr>
        <w:t xml:space="preserve">will be available for projects starting on </w:t>
      </w:r>
      <w:r w:rsidR="008A41F6" w:rsidRPr="005F39DC">
        <w:rPr>
          <w:rFonts w:ascii="Calibri" w:eastAsia="Times New Roman" w:hAnsi="Calibri" w:cstheme="minorHAnsi"/>
          <w:b/>
          <w:bCs/>
          <w:lang w:eastAsia="en-AU"/>
        </w:rPr>
        <w:t>1</w:t>
      </w:r>
      <w:r w:rsidR="008A41F6" w:rsidRPr="005F39DC">
        <w:rPr>
          <w:rFonts w:ascii="Calibri" w:eastAsia="Times New Roman" w:hAnsi="Calibri" w:cstheme="minorHAnsi"/>
          <w:b/>
          <w:bCs/>
          <w:vertAlign w:val="superscript"/>
          <w:lang w:eastAsia="en-AU"/>
        </w:rPr>
        <w:t>st</w:t>
      </w:r>
      <w:r w:rsidR="008A41F6" w:rsidRPr="005F39DC">
        <w:rPr>
          <w:rFonts w:ascii="Calibri" w:eastAsia="Times New Roman" w:hAnsi="Calibri" w:cstheme="minorHAnsi"/>
          <w:b/>
          <w:bCs/>
          <w:lang w:eastAsia="en-AU"/>
        </w:rPr>
        <w:t xml:space="preserve"> </w:t>
      </w:r>
      <w:r w:rsidR="00EB7105">
        <w:rPr>
          <w:rFonts w:ascii="Calibri" w:eastAsia="Times New Roman" w:hAnsi="Calibri" w:cstheme="minorHAnsi"/>
          <w:b/>
          <w:bCs/>
          <w:lang w:eastAsia="en-AU"/>
        </w:rPr>
        <w:t>August</w:t>
      </w:r>
      <w:r w:rsidR="008A41F6" w:rsidRPr="005F39DC">
        <w:rPr>
          <w:rFonts w:ascii="Calibri" w:eastAsia="Times New Roman" w:hAnsi="Calibri" w:cstheme="minorHAnsi"/>
          <w:b/>
          <w:bCs/>
          <w:lang w:eastAsia="en-AU"/>
        </w:rPr>
        <w:t xml:space="preserve"> </w:t>
      </w:r>
      <w:r w:rsidR="00B0704E" w:rsidRPr="005F39DC">
        <w:rPr>
          <w:rFonts w:ascii="Calibri" w:eastAsia="Times New Roman" w:hAnsi="Calibri" w:cstheme="minorHAnsi"/>
          <w:b/>
          <w:bCs/>
          <w:lang w:eastAsia="en-AU"/>
        </w:rPr>
        <w:t>202</w:t>
      </w:r>
      <w:r w:rsidR="006D6A8D">
        <w:rPr>
          <w:rFonts w:ascii="Calibri" w:eastAsia="Times New Roman" w:hAnsi="Calibri" w:cstheme="minorHAnsi"/>
          <w:b/>
          <w:bCs/>
          <w:lang w:eastAsia="en-AU"/>
        </w:rPr>
        <w:t>5</w:t>
      </w:r>
      <w:r w:rsidR="00B0704E">
        <w:rPr>
          <w:rFonts w:ascii="Calibri" w:eastAsia="Times New Roman" w:hAnsi="Calibri" w:cstheme="minorHAnsi"/>
          <w:lang w:eastAsia="en-AU"/>
        </w:rPr>
        <w:t xml:space="preserve"> </w:t>
      </w:r>
      <w:r w:rsidR="008A41F6">
        <w:rPr>
          <w:rFonts w:ascii="Calibri" w:eastAsia="Times New Roman" w:hAnsi="Calibri" w:cstheme="minorHAnsi"/>
          <w:lang w:eastAsia="en-AU"/>
        </w:rPr>
        <w:t xml:space="preserve">and completing no later than the </w:t>
      </w:r>
      <w:r w:rsidR="00AD1AE3">
        <w:rPr>
          <w:rFonts w:ascii="Calibri" w:eastAsia="Times New Roman" w:hAnsi="Calibri" w:cstheme="minorHAnsi"/>
          <w:lang w:eastAsia="en-AU"/>
        </w:rPr>
        <w:t xml:space="preserve">financial year end of each institution. </w:t>
      </w:r>
    </w:p>
    <w:p w14:paraId="1A3B5D53" w14:textId="3B497703" w:rsidR="002B57CB" w:rsidRPr="00B516F5" w:rsidRDefault="00AD1AE3" w:rsidP="00651318">
      <w:pPr>
        <w:shd w:val="clear" w:color="auto" w:fill="FFFFFF"/>
        <w:spacing w:after="240" w:line="270" w:lineRule="atLeast"/>
        <w:jc w:val="both"/>
        <w:rPr>
          <w:rFonts w:ascii="Calibri" w:eastAsia="Times New Roman" w:hAnsi="Calibri" w:cstheme="minorHAnsi"/>
          <w:lang w:eastAsia="en-AU"/>
        </w:rPr>
      </w:pPr>
      <w:r>
        <w:rPr>
          <w:rFonts w:ascii="Calibri" w:eastAsia="Times New Roman" w:hAnsi="Calibri" w:cstheme="minorHAnsi"/>
          <w:lang w:eastAsia="en-AU"/>
        </w:rPr>
        <w:t xml:space="preserve">At Warwick, all costs should be incurred before </w:t>
      </w:r>
      <w:r w:rsidR="008A41F6" w:rsidRPr="005F39DC">
        <w:rPr>
          <w:rFonts w:ascii="Calibri" w:eastAsia="Times New Roman" w:hAnsi="Calibri" w:cstheme="minorHAnsi"/>
          <w:b/>
          <w:bCs/>
          <w:lang w:eastAsia="en-AU"/>
        </w:rPr>
        <w:t>31</w:t>
      </w:r>
      <w:r w:rsidR="008A41F6" w:rsidRPr="005F39DC">
        <w:rPr>
          <w:rFonts w:ascii="Calibri" w:eastAsia="Times New Roman" w:hAnsi="Calibri" w:cstheme="minorHAnsi"/>
          <w:b/>
          <w:bCs/>
          <w:vertAlign w:val="superscript"/>
          <w:lang w:eastAsia="en-AU"/>
        </w:rPr>
        <w:t>st</w:t>
      </w:r>
      <w:r w:rsidR="008A41F6" w:rsidRPr="005F39DC">
        <w:rPr>
          <w:rFonts w:ascii="Calibri" w:eastAsia="Times New Roman" w:hAnsi="Calibri" w:cstheme="minorHAnsi"/>
          <w:b/>
          <w:bCs/>
          <w:lang w:eastAsia="en-AU"/>
        </w:rPr>
        <w:t xml:space="preserve"> July </w:t>
      </w:r>
      <w:r w:rsidR="00B0704E" w:rsidRPr="005F39DC">
        <w:rPr>
          <w:rFonts w:ascii="Calibri" w:eastAsia="Times New Roman" w:hAnsi="Calibri" w:cstheme="minorHAnsi"/>
          <w:b/>
          <w:bCs/>
          <w:lang w:eastAsia="en-AU"/>
        </w:rPr>
        <w:t>202</w:t>
      </w:r>
      <w:r w:rsidR="006D6A8D">
        <w:rPr>
          <w:rFonts w:ascii="Calibri" w:eastAsia="Times New Roman" w:hAnsi="Calibri" w:cstheme="minorHAnsi"/>
          <w:b/>
          <w:bCs/>
          <w:lang w:eastAsia="en-AU"/>
        </w:rPr>
        <w:t>6</w:t>
      </w:r>
      <w:r w:rsidR="008A41F6">
        <w:rPr>
          <w:rFonts w:ascii="Calibri" w:eastAsia="Times New Roman" w:hAnsi="Calibri" w:cstheme="minorHAnsi"/>
          <w:lang w:eastAsia="en-AU"/>
        </w:rPr>
        <w:t>.</w:t>
      </w:r>
      <w:r>
        <w:rPr>
          <w:rFonts w:ascii="Calibri" w:eastAsia="Times New Roman" w:hAnsi="Calibri" w:cstheme="minorHAnsi"/>
          <w:lang w:eastAsia="en-AU"/>
        </w:rPr>
        <w:t xml:space="preserve"> Funds cannot be carried over from one financial year into another and any unspent funds will no longer be available to award holders. </w:t>
      </w:r>
    </w:p>
    <w:p w14:paraId="727806B3" w14:textId="40A24002" w:rsidR="00F00D75" w:rsidRPr="00B516F5" w:rsidRDefault="00583909" w:rsidP="00651318">
      <w:pPr>
        <w:shd w:val="clear" w:color="auto" w:fill="FFFFFF"/>
        <w:spacing w:after="240" w:line="270" w:lineRule="atLeast"/>
        <w:jc w:val="both"/>
        <w:rPr>
          <w:rFonts w:ascii="Calibri" w:eastAsia="Times New Roman" w:hAnsi="Calibri" w:cstheme="minorHAnsi"/>
          <w:lang w:eastAsia="en-AU"/>
        </w:rPr>
      </w:pPr>
      <w:r w:rsidRPr="00B516F5">
        <w:rPr>
          <w:rFonts w:ascii="Calibri" w:eastAsia="Times New Roman" w:hAnsi="Calibri" w:cstheme="minorHAnsi"/>
          <w:lang w:eastAsia="en-AU"/>
        </w:rPr>
        <w:t xml:space="preserve">A </w:t>
      </w:r>
      <w:r w:rsidR="009873C4">
        <w:rPr>
          <w:rFonts w:ascii="Calibri" w:eastAsia="Times New Roman" w:hAnsi="Calibri" w:cstheme="minorHAnsi"/>
          <w:lang w:eastAsia="en-AU"/>
        </w:rPr>
        <w:t>progress</w:t>
      </w:r>
      <w:r w:rsidRPr="00B516F5">
        <w:rPr>
          <w:rFonts w:ascii="Calibri" w:eastAsia="Times New Roman" w:hAnsi="Calibri" w:cstheme="minorHAnsi"/>
          <w:lang w:eastAsia="en-AU"/>
        </w:rPr>
        <w:t xml:space="preserve"> report is to be submitted within one month from the end of the initiative or funding period and will be reported to the joint Chairs of the selection panel for the fund. </w:t>
      </w:r>
      <w:r w:rsidR="009538BC">
        <w:rPr>
          <w:rFonts w:ascii="Calibri" w:eastAsia="Times New Roman" w:hAnsi="Calibri" w:cstheme="minorHAnsi"/>
          <w:lang w:eastAsia="en-AU"/>
        </w:rPr>
        <w:t>Additionally, SJTU and Warwick reserve the right to request follow-up reports for up to three (3) years after the project’s completion to assess the longer-term impact of the funding. T</w:t>
      </w:r>
      <w:r w:rsidRPr="00B516F5">
        <w:rPr>
          <w:rFonts w:ascii="Calibri" w:eastAsia="Times New Roman" w:hAnsi="Calibri" w:cstheme="minorHAnsi"/>
          <w:lang w:eastAsia="en-AU"/>
        </w:rPr>
        <w:t>emplate</w:t>
      </w:r>
      <w:r w:rsidR="009538BC">
        <w:rPr>
          <w:rFonts w:ascii="Calibri" w:eastAsia="Times New Roman" w:hAnsi="Calibri" w:cstheme="minorHAnsi"/>
          <w:lang w:eastAsia="en-AU"/>
        </w:rPr>
        <w:t>s for reports</w:t>
      </w:r>
      <w:r w:rsidRPr="00B516F5">
        <w:rPr>
          <w:rFonts w:ascii="Calibri" w:eastAsia="Times New Roman" w:hAnsi="Calibri" w:cstheme="minorHAnsi"/>
          <w:lang w:eastAsia="en-AU"/>
        </w:rPr>
        <w:t xml:space="preserve"> will be provided. </w:t>
      </w:r>
      <w:r w:rsidR="00F00D75" w:rsidRPr="00B516F5">
        <w:rPr>
          <w:rFonts w:ascii="Calibri" w:eastAsia="Times New Roman" w:hAnsi="Calibri" w:cstheme="minorHAnsi"/>
          <w:lang w:eastAsia="en-AU"/>
        </w:rPr>
        <w:t>Grants should be spent within the period indicated.</w:t>
      </w:r>
    </w:p>
    <w:p w14:paraId="01A60129" w14:textId="77777777" w:rsidR="00006F96" w:rsidRPr="00B516F5" w:rsidRDefault="00F00D75" w:rsidP="00651318">
      <w:pPr>
        <w:shd w:val="clear" w:color="auto" w:fill="FFFFFF"/>
        <w:spacing w:after="240" w:line="270" w:lineRule="atLeast"/>
        <w:jc w:val="both"/>
        <w:rPr>
          <w:rFonts w:ascii="Calibri" w:eastAsia="Times New Roman" w:hAnsi="Calibri" w:cstheme="minorHAnsi"/>
          <w:lang w:eastAsia="en-AU"/>
        </w:rPr>
      </w:pPr>
      <w:r w:rsidRPr="00B516F5">
        <w:rPr>
          <w:rFonts w:ascii="Calibri" w:eastAsia="Times New Roman" w:hAnsi="Calibri" w:cstheme="minorHAnsi"/>
          <w:lang w:eastAsia="en-AU"/>
        </w:rPr>
        <w:t xml:space="preserve">Each institution will provide funds to its own </w:t>
      </w:r>
      <w:r w:rsidR="00344179" w:rsidRPr="00B516F5">
        <w:rPr>
          <w:rFonts w:ascii="Calibri" w:eastAsia="Times New Roman" w:hAnsi="Calibri" w:cstheme="minorHAnsi"/>
          <w:bdr w:val="none" w:sz="0" w:space="0" w:color="auto" w:frame="1"/>
          <w:lang w:eastAsia="en-AU"/>
        </w:rPr>
        <w:t>faculty members</w:t>
      </w:r>
      <w:r w:rsidRPr="00B516F5">
        <w:rPr>
          <w:rFonts w:ascii="Calibri" w:eastAsia="Times New Roman" w:hAnsi="Calibri" w:cstheme="minorHAnsi"/>
          <w:lang w:eastAsia="en-AU"/>
        </w:rPr>
        <w:t>.</w:t>
      </w:r>
    </w:p>
    <w:p w14:paraId="58872662" w14:textId="77777777" w:rsidR="00006F96" w:rsidRPr="00B516F5" w:rsidRDefault="00006F96" w:rsidP="00651318">
      <w:pPr>
        <w:shd w:val="clear" w:color="auto" w:fill="FFFFFF"/>
        <w:spacing w:after="0" w:line="240" w:lineRule="auto"/>
        <w:jc w:val="both"/>
        <w:outlineLvl w:val="2"/>
        <w:rPr>
          <w:rFonts w:ascii="Calibri" w:eastAsia="Times New Roman" w:hAnsi="Calibri" w:cstheme="minorHAnsi"/>
          <w:b/>
          <w:lang w:eastAsia="en-AU"/>
        </w:rPr>
      </w:pPr>
      <w:r w:rsidRPr="00B516F5">
        <w:rPr>
          <w:rFonts w:ascii="Calibri" w:eastAsia="Times New Roman" w:hAnsi="Calibri" w:cstheme="minorHAnsi"/>
          <w:b/>
          <w:lang w:eastAsia="en-AU"/>
        </w:rPr>
        <w:t>Eligibility Criteria</w:t>
      </w:r>
    </w:p>
    <w:p w14:paraId="53D8690D" w14:textId="338E16A8" w:rsidR="00006F96" w:rsidRPr="00006F96" w:rsidRDefault="00006F96" w:rsidP="00651318">
      <w:pPr>
        <w:pStyle w:val="ae"/>
        <w:numPr>
          <w:ilvl w:val="0"/>
          <w:numId w:val="56"/>
        </w:numPr>
        <w:jc w:val="both"/>
        <w:rPr>
          <w:rFonts w:ascii="Calibri" w:eastAsia="Times New Roman" w:hAnsi="Calibri" w:cstheme="minorHAnsi"/>
          <w:lang w:eastAsia="en-AU"/>
        </w:rPr>
      </w:pPr>
      <w:r w:rsidRPr="00006F96">
        <w:rPr>
          <w:rFonts w:ascii="Calibri" w:eastAsia="Times New Roman" w:hAnsi="Calibri" w:cstheme="minorHAnsi"/>
          <w:lang w:eastAsia="en-AU"/>
        </w:rPr>
        <w:t xml:space="preserve">A minimum of </w:t>
      </w:r>
      <w:r w:rsidR="00B0704E">
        <w:rPr>
          <w:rFonts w:ascii="Calibri" w:eastAsia="Times New Roman" w:hAnsi="Calibri" w:cstheme="minorHAnsi"/>
          <w:lang w:eastAsia="en-AU"/>
        </w:rPr>
        <w:t>one</w:t>
      </w:r>
      <w:r w:rsidRPr="00006F96">
        <w:rPr>
          <w:rFonts w:ascii="Calibri" w:eastAsia="Times New Roman" w:hAnsi="Calibri" w:cstheme="minorHAnsi"/>
          <w:lang w:eastAsia="en-AU"/>
        </w:rPr>
        <w:t xml:space="preserve"> staff member from each university per application is required.</w:t>
      </w:r>
    </w:p>
    <w:p w14:paraId="3042E8CC" w14:textId="605A55E8" w:rsidR="00006F96" w:rsidRPr="00006F96" w:rsidRDefault="00B0704E" w:rsidP="00651318">
      <w:pPr>
        <w:pStyle w:val="ae"/>
        <w:numPr>
          <w:ilvl w:val="0"/>
          <w:numId w:val="56"/>
        </w:numPr>
        <w:shd w:val="clear" w:color="auto" w:fill="FFFFFF"/>
        <w:spacing w:after="0" w:line="240" w:lineRule="auto"/>
        <w:jc w:val="both"/>
        <w:outlineLvl w:val="2"/>
        <w:rPr>
          <w:rFonts w:ascii="Calibri" w:eastAsia="Times New Roman" w:hAnsi="Calibri" w:cstheme="minorHAnsi"/>
          <w:lang w:eastAsia="en-AU"/>
        </w:rPr>
      </w:pPr>
      <w:r>
        <w:rPr>
          <w:rFonts w:ascii="Calibri" w:eastAsia="Times New Roman" w:hAnsi="Calibri" w:cstheme="minorHAnsi"/>
          <w:lang w:eastAsia="en-AU"/>
        </w:rPr>
        <w:t>Principal</w:t>
      </w:r>
      <w:r w:rsidR="000932F8">
        <w:rPr>
          <w:rFonts w:ascii="Calibri" w:eastAsia="Times New Roman" w:hAnsi="Calibri" w:cstheme="minorHAnsi"/>
          <w:lang w:eastAsia="en-AU"/>
        </w:rPr>
        <w:t xml:space="preserve"> </w:t>
      </w:r>
      <w:r w:rsidR="00BE1F95">
        <w:rPr>
          <w:rFonts w:ascii="Calibri" w:eastAsia="Times New Roman" w:hAnsi="Calibri" w:cstheme="minorHAnsi"/>
          <w:lang w:eastAsia="en-AU"/>
        </w:rPr>
        <w:t xml:space="preserve">Applicants </w:t>
      </w:r>
      <w:r w:rsidR="00006F96" w:rsidRPr="00006F96">
        <w:rPr>
          <w:rFonts w:ascii="Calibri" w:eastAsia="Times New Roman" w:hAnsi="Calibri" w:cstheme="minorHAnsi"/>
          <w:lang w:eastAsia="en-AU"/>
        </w:rPr>
        <w:t xml:space="preserve">on each side must be permanent or fixed-term academic staff of SJTU or Warwick. </w:t>
      </w:r>
      <w:r w:rsidR="0039782C">
        <w:rPr>
          <w:rFonts w:ascii="Calibri" w:eastAsia="Times New Roman" w:hAnsi="Calibri" w:cstheme="minorHAnsi"/>
          <w:lang w:eastAsia="en-AU"/>
        </w:rPr>
        <w:t xml:space="preserve">For fixed-term staff, the duration of their contract must extend beyond the end date of the funded project to ensure continuity and successful completion. </w:t>
      </w:r>
      <w:r w:rsidR="00006F96" w:rsidRPr="00006F96">
        <w:rPr>
          <w:rFonts w:ascii="Calibri" w:eastAsia="Times New Roman" w:hAnsi="Calibri" w:cstheme="minorHAnsi"/>
          <w:lang w:eastAsia="en-AU"/>
        </w:rPr>
        <w:t xml:space="preserve">Adjunct/Honorary staff members whose home university is neither SJTU nor Warwick are not eligible to be </w:t>
      </w:r>
      <w:r w:rsidR="000932F8">
        <w:rPr>
          <w:rFonts w:ascii="Calibri" w:eastAsia="Times New Roman" w:hAnsi="Calibri" w:cstheme="minorHAnsi"/>
          <w:lang w:eastAsia="en-AU"/>
        </w:rPr>
        <w:t>lead-investigator</w:t>
      </w:r>
      <w:r w:rsidR="00006F96" w:rsidRPr="00006F96">
        <w:rPr>
          <w:rFonts w:ascii="Calibri" w:eastAsia="Times New Roman" w:hAnsi="Calibri" w:cstheme="minorHAnsi"/>
          <w:lang w:eastAsia="en-AU"/>
        </w:rPr>
        <w:t>s but can be listed as further co-</w:t>
      </w:r>
      <w:r w:rsidR="000932F8">
        <w:rPr>
          <w:rFonts w:ascii="Calibri" w:eastAsia="Times New Roman" w:hAnsi="Calibri" w:cstheme="minorHAnsi"/>
          <w:lang w:eastAsia="en-AU"/>
        </w:rPr>
        <w:t>investigators</w:t>
      </w:r>
      <w:r w:rsidR="00006F96" w:rsidRPr="00006F96">
        <w:rPr>
          <w:rFonts w:ascii="Calibri" w:eastAsia="Times New Roman" w:hAnsi="Calibri" w:cstheme="minorHAnsi"/>
          <w:lang w:eastAsia="en-AU"/>
        </w:rPr>
        <w:t>.</w:t>
      </w:r>
    </w:p>
    <w:p w14:paraId="11E9A21E" w14:textId="77777777" w:rsidR="00006F96" w:rsidRPr="00006F96" w:rsidRDefault="00006F96" w:rsidP="00651318">
      <w:pPr>
        <w:pStyle w:val="ae"/>
        <w:numPr>
          <w:ilvl w:val="0"/>
          <w:numId w:val="56"/>
        </w:numPr>
        <w:shd w:val="clear" w:color="auto" w:fill="FFFFFF"/>
        <w:spacing w:after="0" w:line="240" w:lineRule="auto"/>
        <w:jc w:val="both"/>
        <w:outlineLvl w:val="2"/>
        <w:rPr>
          <w:rFonts w:ascii="Calibri" w:eastAsia="Times New Roman" w:hAnsi="Calibri" w:cstheme="minorHAnsi"/>
          <w:lang w:eastAsia="en-AU"/>
        </w:rPr>
      </w:pPr>
      <w:r w:rsidRPr="00006F96">
        <w:rPr>
          <w:rFonts w:ascii="Calibri" w:eastAsia="Times New Roman" w:hAnsi="Calibri" w:cstheme="minorHAnsi"/>
          <w:lang w:eastAsia="en-AU"/>
        </w:rPr>
        <w:lastRenderedPageBreak/>
        <w:t>Applications may typically include not more than one Visiting/Third-party Fellows (per proposal) whose home university is neither SJTU nor Warwick; they will not be considered as an applicant.</w:t>
      </w:r>
    </w:p>
    <w:p w14:paraId="4AFD21BA" w14:textId="77777777" w:rsidR="00006F96" w:rsidRPr="002B6443" w:rsidRDefault="00006F96" w:rsidP="00651318">
      <w:pPr>
        <w:pStyle w:val="ae"/>
        <w:numPr>
          <w:ilvl w:val="0"/>
          <w:numId w:val="56"/>
        </w:numPr>
        <w:shd w:val="clear" w:color="auto" w:fill="FFFFFF"/>
        <w:spacing w:after="0" w:line="240" w:lineRule="auto"/>
        <w:jc w:val="both"/>
        <w:outlineLvl w:val="2"/>
        <w:rPr>
          <w:rFonts w:ascii="Calibri" w:eastAsia="Times New Roman" w:hAnsi="Calibri" w:cstheme="minorHAnsi"/>
          <w:lang w:eastAsia="en-AU"/>
        </w:rPr>
      </w:pPr>
      <w:r w:rsidRPr="002B6443">
        <w:rPr>
          <w:rFonts w:ascii="Calibri" w:eastAsia="Times New Roman" w:hAnsi="Calibri" w:cstheme="minorHAnsi"/>
          <w:lang w:eastAsia="en-AU"/>
        </w:rPr>
        <w:t>Each initiative will normally be eligible for only one round of seed funding.</w:t>
      </w:r>
    </w:p>
    <w:p w14:paraId="6C03CBB0" w14:textId="77777777" w:rsidR="00006F96" w:rsidRPr="00006F96" w:rsidRDefault="00006F96" w:rsidP="00651318">
      <w:pPr>
        <w:pStyle w:val="ae"/>
        <w:numPr>
          <w:ilvl w:val="0"/>
          <w:numId w:val="56"/>
        </w:numPr>
        <w:shd w:val="clear" w:color="auto" w:fill="FFFFFF"/>
        <w:spacing w:after="0" w:line="240" w:lineRule="auto"/>
        <w:jc w:val="both"/>
        <w:outlineLvl w:val="2"/>
        <w:rPr>
          <w:rFonts w:ascii="Calibri" w:eastAsia="Times New Roman" w:hAnsi="Calibri" w:cstheme="minorHAnsi"/>
          <w:lang w:eastAsia="en-AU"/>
        </w:rPr>
      </w:pPr>
      <w:r w:rsidRPr="00006F96">
        <w:rPr>
          <w:rFonts w:ascii="Calibri" w:eastAsia="Times New Roman" w:hAnsi="Calibri" w:cstheme="minorHAnsi"/>
          <w:lang w:eastAsia="en-AU"/>
        </w:rPr>
        <w:t>Activities already fully funded via other sources are not eligible for support.</w:t>
      </w:r>
    </w:p>
    <w:p w14:paraId="68AA0716" w14:textId="5B804A06" w:rsidR="00006F96" w:rsidRDefault="00006F96" w:rsidP="00651318">
      <w:pPr>
        <w:pStyle w:val="ae"/>
        <w:numPr>
          <w:ilvl w:val="0"/>
          <w:numId w:val="56"/>
        </w:numPr>
        <w:shd w:val="clear" w:color="auto" w:fill="FFFFFF"/>
        <w:spacing w:after="0" w:line="240" w:lineRule="auto"/>
        <w:jc w:val="both"/>
        <w:outlineLvl w:val="2"/>
        <w:rPr>
          <w:rFonts w:ascii="Calibri" w:eastAsia="Times New Roman" w:hAnsi="Calibri" w:cstheme="minorHAnsi"/>
          <w:lang w:eastAsia="en-AU"/>
        </w:rPr>
      </w:pPr>
      <w:r w:rsidRPr="00006F96">
        <w:rPr>
          <w:rFonts w:ascii="Calibri" w:eastAsia="Times New Roman" w:hAnsi="Calibri" w:cstheme="minorHAnsi"/>
          <w:lang w:eastAsia="en-AU"/>
        </w:rPr>
        <w:t>Applicants will be required to engage with dissemination of the outcomes of their initiative, including presenting at a colloquium or other event organised by SJTU and/or Warwick following the completion of the initiative</w:t>
      </w:r>
      <w:r w:rsidR="00AD61AE">
        <w:rPr>
          <w:rFonts w:ascii="Calibri" w:eastAsia="Times New Roman" w:hAnsi="Calibri" w:cstheme="minorHAnsi"/>
          <w:lang w:eastAsia="en-AU"/>
        </w:rPr>
        <w:t>,</w:t>
      </w:r>
      <w:r w:rsidRPr="00006F96">
        <w:rPr>
          <w:rFonts w:ascii="Calibri" w:eastAsia="Times New Roman" w:hAnsi="Calibri" w:cstheme="minorHAnsi"/>
          <w:lang w:eastAsia="en-AU"/>
        </w:rPr>
        <w:t xml:space="preserve"> as required.</w:t>
      </w:r>
    </w:p>
    <w:p w14:paraId="5DDEC369" w14:textId="77777777" w:rsidR="00006F96" w:rsidRDefault="00006F96" w:rsidP="00651318">
      <w:pPr>
        <w:pStyle w:val="ae"/>
        <w:numPr>
          <w:ilvl w:val="0"/>
          <w:numId w:val="56"/>
        </w:numPr>
        <w:shd w:val="clear" w:color="auto" w:fill="FFFFFF"/>
        <w:spacing w:after="0" w:line="240" w:lineRule="auto"/>
        <w:jc w:val="both"/>
        <w:outlineLvl w:val="2"/>
        <w:rPr>
          <w:rFonts w:ascii="Calibri" w:eastAsia="Times New Roman" w:hAnsi="Calibri" w:cstheme="minorHAnsi"/>
          <w:lang w:eastAsia="en-AU"/>
        </w:rPr>
      </w:pPr>
      <w:r w:rsidRPr="00B516F5">
        <w:rPr>
          <w:rFonts w:ascii="Calibri" w:eastAsia="Times New Roman" w:hAnsi="Calibri" w:cstheme="minorHAnsi"/>
          <w:lang w:eastAsia="en-AU"/>
        </w:rPr>
        <w:t>Applicants must have met in full the conditions and requirements of any internal seed funding previously awarded to them by either university, including fi</w:t>
      </w:r>
      <w:r w:rsidR="00B516F5" w:rsidRPr="00B516F5">
        <w:rPr>
          <w:rFonts w:ascii="Calibri" w:eastAsia="Times New Roman" w:hAnsi="Calibri" w:cstheme="minorHAnsi"/>
          <w:lang w:eastAsia="en-AU"/>
        </w:rPr>
        <w:t>nal project reports.</w:t>
      </w:r>
    </w:p>
    <w:p w14:paraId="5E5C39FF" w14:textId="77777777" w:rsidR="00B516F5" w:rsidRDefault="00B516F5" w:rsidP="00651318">
      <w:pPr>
        <w:shd w:val="clear" w:color="auto" w:fill="FFFFFF"/>
        <w:spacing w:after="0" w:line="240" w:lineRule="auto"/>
        <w:jc w:val="both"/>
        <w:outlineLvl w:val="2"/>
        <w:rPr>
          <w:rFonts w:ascii="Calibri" w:eastAsia="Times New Roman" w:hAnsi="Calibri" w:cstheme="minorHAnsi"/>
          <w:lang w:eastAsia="en-AU"/>
        </w:rPr>
      </w:pPr>
    </w:p>
    <w:p w14:paraId="74BF4610" w14:textId="77777777" w:rsidR="00673C1B" w:rsidRDefault="00673C1B" w:rsidP="00651318">
      <w:pPr>
        <w:shd w:val="clear" w:color="auto" w:fill="FFFFFF"/>
        <w:spacing w:after="0" w:line="240" w:lineRule="auto"/>
        <w:jc w:val="both"/>
        <w:outlineLvl w:val="2"/>
        <w:rPr>
          <w:rFonts w:ascii="Calibri" w:eastAsia="Times New Roman" w:hAnsi="Calibri" w:cstheme="minorHAnsi"/>
          <w:b/>
          <w:bCs/>
          <w:bdr w:val="none" w:sz="0" w:space="0" w:color="auto" w:frame="1"/>
          <w:lang w:eastAsia="en-AU"/>
        </w:rPr>
      </w:pPr>
    </w:p>
    <w:p w14:paraId="1329CA0D" w14:textId="234DA4FD" w:rsidR="00EE69EA" w:rsidRPr="00464EB8" w:rsidRDefault="00EE69EA" w:rsidP="00651318">
      <w:pPr>
        <w:shd w:val="clear" w:color="auto" w:fill="FFFFFF"/>
        <w:spacing w:after="0" w:line="240" w:lineRule="auto"/>
        <w:jc w:val="both"/>
        <w:outlineLvl w:val="2"/>
        <w:rPr>
          <w:rFonts w:ascii="Calibri" w:eastAsia="Times New Roman" w:hAnsi="Calibri" w:cstheme="minorHAnsi"/>
          <w:b/>
          <w:bCs/>
          <w:bdr w:val="none" w:sz="0" w:space="0" w:color="auto" w:frame="1"/>
          <w:lang w:eastAsia="en-AU"/>
        </w:rPr>
      </w:pPr>
      <w:r w:rsidRPr="00464EB8">
        <w:rPr>
          <w:rFonts w:ascii="Calibri" w:eastAsia="Times New Roman" w:hAnsi="Calibri" w:cstheme="minorHAnsi"/>
          <w:b/>
          <w:bCs/>
          <w:bdr w:val="none" w:sz="0" w:space="0" w:color="auto" w:frame="1"/>
          <w:lang w:eastAsia="en-AU"/>
        </w:rPr>
        <w:t>FUNDING EXPENDITURE</w:t>
      </w:r>
    </w:p>
    <w:p w14:paraId="4539031A" w14:textId="77777777" w:rsidR="00EE69EA" w:rsidRPr="00464EB8" w:rsidRDefault="00EE69EA" w:rsidP="00651318">
      <w:pPr>
        <w:shd w:val="clear" w:color="auto" w:fill="FFFFFF"/>
        <w:spacing w:after="0" w:line="240" w:lineRule="auto"/>
        <w:jc w:val="both"/>
        <w:outlineLvl w:val="2"/>
        <w:rPr>
          <w:rFonts w:ascii="Calibri" w:eastAsia="Times New Roman" w:hAnsi="Calibri" w:cstheme="minorHAnsi"/>
          <w:b/>
          <w:bCs/>
          <w:bdr w:val="none" w:sz="0" w:space="0" w:color="auto" w:frame="1"/>
          <w:lang w:eastAsia="en-AU"/>
        </w:rPr>
      </w:pPr>
    </w:p>
    <w:p w14:paraId="3738E6FF" w14:textId="25372E2E" w:rsidR="00006F96" w:rsidRDefault="00006F96" w:rsidP="00651318">
      <w:pPr>
        <w:shd w:val="clear" w:color="auto" w:fill="FFFFFF"/>
        <w:spacing w:after="0" w:line="240" w:lineRule="auto"/>
        <w:jc w:val="both"/>
        <w:outlineLvl w:val="2"/>
        <w:rPr>
          <w:rFonts w:ascii="Calibri" w:eastAsia="Times New Roman" w:hAnsi="Calibri" w:cstheme="minorHAnsi"/>
          <w:b/>
          <w:bCs/>
          <w:bdr w:val="none" w:sz="0" w:space="0" w:color="auto" w:frame="1"/>
          <w:lang w:eastAsia="en-AU"/>
        </w:rPr>
      </w:pPr>
      <w:r>
        <w:rPr>
          <w:rFonts w:ascii="Calibri" w:eastAsia="Times New Roman" w:hAnsi="Calibri" w:cstheme="minorHAnsi"/>
          <w:b/>
          <w:bCs/>
          <w:bdr w:val="none" w:sz="0" w:space="0" w:color="auto" w:frame="1"/>
          <w:lang w:eastAsia="en-AU"/>
        </w:rPr>
        <w:t xml:space="preserve">Typical activities supported by the </w:t>
      </w:r>
      <w:r w:rsidR="00AD61AE">
        <w:rPr>
          <w:rFonts w:ascii="Calibri" w:eastAsia="Times New Roman" w:hAnsi="Calibri" w:cstheme="minorHAnsi"/>
          <w:b/>
          <w:bCs/>
          <w:bdr w:val="none" w:sz="0" w:space="0" w:color="auto" w:frame="1"/>
          <w:lang w:eastAsia="en-AU"/>
        </w:rPr>
        <w:t xml:space="preserve">fund </w:t>
      </w:r>
      <w:r>
        <w:rPr>
          <w:rFonts w:ascii="Calibri" w:eastAsia="Times New Roman" w:hAnsi="Calibri" w:cstheme="minorHAnsi"/>
          <w:b/>
          <w:bCs/>
          <w:bdr w:val="none" w:sz="0" w:space="0" w:color="auto" w:frame="1"/>
          <w:lang w:eastAsia="en-AU"/>
        </w:rPr>
        <w:t>will include:</w:t>
      </w:r>
    </w:p>
    <w:p w14:paraId="1D02835B" w14:textId="77777777" w:rsidR="00006F96" w:rsidRPr="00B516F5" w:rsidRDefault="00006F96" w:rsidP="00651318">
      <w:pPr>
        <w:pStyle w:val="ae"/>
        <w:numPr>
          <w:ilvl w:val="0"/>
          <w:numId w:val="57"/>
        </w:numPr>
        <w:shd w:val="clear" w:color="auto" w:fill="FFFFFF"/>
        <w:spacing w:after="0" w:line="240" w:lineRule="auto"/>
        <w:jc w:val="both"/>
        <w:outlineLvl w:val="2"/>
        <w:rPr>
          <w:rFonts w:ascii="Calibri" w:eastAsia="Times New Roman" w:hAnsi="Calibri" w:cstheme="minorHAnsi"/>
          <w:bCs/>
          <w:bdr w:val="none" w:sz="0" w:space="0" w:color="auto" w:frame="1"/>
          <w:lang w:eastAsia="en-AU"/>
        </w:rPr>
      </w:pPr>
      <w:r w:rsidRPr="00B516F5">
        <w:rPr>
          <w:rFonts w:ascii="Calibri" w:eastAsia="Times New Roman" w:hAnsi="Calibri" w:cstheme="minorHAnsi"/>
          <w:bCs/>
          <w:bdr w:val="none" w:sz="0" w:space="0" w:color="auto" w:frame="1"/>
          <w:lang w:eastAsia="en-AU"/>
        </w:rPr>
        <w:t>Initial planning meetings, network building and workshop activities;</w:t>
      </w:r>
    </w:p>
    <w:p w14:paraId="0475EED0" w14:textId="77777777" w:rsidR="00006F96" w:rsidRPr="00B516F5" w:rsidRDefault="00006F96" w:rsidP="00651318">
      <w:pPr>
        <w:pStyle w:val="ae"/>
        <w:numPr>
          <w:ilvl w:val="0"/>
          <w:numId w:val="57"/>
        </w:numPr>
        <w:shd w:val="clear" w:color="auto" w:fill="FFFFFF"/>
        <w:spacing w:after="0" w:line="240" w:lineRule="auto"/>
        <w:jc w:val="both"/>
        <w:outlineLvl w:val="2"/>
        <w:rPr>
          <w:rFonts w:ascii="Calibri" w:eastAsia="Times New Roman" w:hAnsi="Calibri" w:cstheme="minorHAnsi"/>
          <w:bCs/>
          <w:bdr w:val="none" w:sz="0" w:space="0" w:color="auto" w:frame="1"/>
          <w:lang w:eastAsia="en-AU"/>
        </w:rPr>
      </w:pPr>
      <w:r w:rsidRPr="00B516F5">
        <w:rPr>
          <w:rFonts w:ascii="Calibri" w:eastAsia="Times New Roman" w:hAnsi="Calibri" w:cstheme="minorHAnsi"/>
          <w:bCs/>
          <w:bdr w:val="none" w:sz="0" w:space="0" w:color="auto" w:frame="1"/>
          <w:lang w:eastAsia="en-AU"/>
        </w:rPr>
        <w:t>Pilot research studies/fieldwork where this is important to enable a subsequent funding application and/or engagement with external parties such as government;</w:t>
      </w:r>
    </w:p>
    <w:p w14:paraId="3B57503E" w14:textId="77777777" w:rsidR="00006F96" w:rsidRPr="00B516F5" w:rsidRDefault="00006F96" w:rsidP="00651318">
      <w:pPr>
        <w:pStyle w:val="ae"/>
        <w:numPr>
          <w:ilvl w:val="0"/>
          <w:numId w:val="57"/>
        </w:numPr>
        <w:shd w:val="clear" w:color="auto" w:fill="FFFFFF"/>
        <w:spacing w:after="0" w:line="240" w:lineRule="auto"/>
        <w:jc w:val="both"/>
        <w:outlineLvl w:val="2"/>
        <w:rPr>
          <w:rFonts w:ascii="Calibri" w:eastAsia="Times New Roman" w:hAnsi="Calibri" w:cstheme="minorHAnsi"/>
          <w:bCs/>
          <w:bdr w:val="none" w:sz="0" w:space="0" w:color="auto" w:frame="1"/>
          <w:lang w:eastAsia="en-AU"/>
        </w:rPr>
      </w:pPr>
      <w:r w:rsidRPr="00B516F5">
        <w:rPr>
          <w:rFonts w:ascii="Calibri" w:eastAsia="Times New Roman" w:hAnsi="Calibri" w:cstheme="minorHAnsi"/>
          <w:bCs/>
          <w:bdr w:val="none" w:sz="0" w:space="0" w:color="auto" w:frame="1"/>
          <w:lang w:eastAsia="en-AU"/>
        </w:rPr>
        <w:t>Visiting/Third-party Fellows (not SJTU or Warwick staff).</w:t>
      </w:r>
    </w:p>
    <w:p w14:paraId="1FAE3A95" w14:textId="77777777" w:rsidR="00006F96" w:rsidRPr="00B516F5" w:rsidRDefault="00006F96" w:rsidP="00651318">
      <w:pPr>
        <w:pStyle w:val="ae"/>
        <w:numPr>
          <w:ilvl w:val="0"/>
          <w:numId w:val="57"/>
        </w:numPr>
        <w:shd w:val="clear" w:color="auto" w:fill="FFFFFF"/>
        <w:spacing w:after="0" w:line="240" w:lineRule="auto"/>
        <w:jc w:val="both"/>
        <w:outlineLvl w:val="2"/>
        <w:rPr>
          <w:rFonts w:ascii="Calibri" w:eastAsia="Times New Roman" w:hAnsi="Calibri" w:cstheme="minorHAnsi"/>
          <w:bCs/>
          <w:bdr w:val="none" w:sz="0" w:space="0" w:color="auto" w:frame="1"/>
          <w:lang w:eastAsia="en-AU"/>
        </w:rPr>
      </w:pPr>
      <w:r w:rsidRPr="00B516F5">
        <w:rPr>
          <w:rFonts w:ascii="Calibri" w:eastAsia="Times New Roman" w:hAnsi="Calibri" w:cstheme="minorHAnsi"/>
          <w:bCs/>
          <w:bdr w:val="none" w:sz="0" w:space="0" w:color="auto" w:frame="1"/>
          <w:lang w:eastAsia="en-AU"/>
        </w:rPr>
        <w:t>Postgraduate students attending academic conferences and research internships.</w:t>
      </w:r>
    </w:p>
    <w:p w14:paraId="7A0A3AB8" w14:textId="77777777" w:rsidR="00006F96" w:rsidRPr="00B516F5" w:rsidRDefault="00006F96" w:rsidP="00651318">
      <w:pPr>
        <w:shd w:val="clear" w:color="auto" w:fill="FFFFFF"/>
        <w:spacing w:after="0" w:line="240" w:lineRule="auto"/>
        <w:jc w:val="both"/>
        <w:outlineLvl w:val="2"/>
        <w:rPr>
          <w:rFonts w:ascii="Calibri" w:eastAsia="Times New Roman" w:hAnsi="Calibri" w:cstheme="minorHAnsi"/>
          <w:bCs/>
          <w:bdr w:val="none" w:sz="0" w:space="0" w:color="auto" w:frame="1"/>
          <w:lang w:eastAsia="en-AU"/>
        </w:rPr>
      </w:pPr>
    </w:p>
    <w:p w14:paraId="757BA7D1" w14:textId="4A343A8F" w:rsidR="00EE69EA" w:rsidRPr="00464EB8" w:rsidRDefault="00EE69EA" w:rsidP="00651318">
      <w:pPr>
        <w:shd w:val="clear" w:color="auto" w:fill="FFFFFF"/>
        <w:spacing w:after="0" w:line="240" w:lineRule="auto"/>
        <w:jc w:val="both"/>
        <w:outlineLvl w:val="2"/>
        <w:rPr>
          <w:rFonts w:ascii="Calibri" w:eastAsia="Times New Roman" w:hAnsi="Calibri" w:cstheme="minorHAnsi"/>
          <w:b/>
          <w:bCs/>
          <w:lang w:eastAsia="en-AU"/>
        </w:rPr>
      </w:pPr>
      <w:r w:rsidRPr="00464EB8">
        <w:rPr>
          <w:rFonts w:ascii="Calibri" w:eastAsia="Times New Roman" w:hAnsi="Calibri" w:cstheme="minorHAnsi"/>
          <w:b/>
          <w:bCs/>
          <w:bdr w:val="none" w:sz="0" w:space="0" w:color="auto" w:frame="1"/>
          <w:lang w:eastAsia="en-AU"/>
        </w:rPr>
        <w:t xml:space="preserve">Eligible </w:t>
      </w:r>
      <w:r w:rsidR="00C64D72">
        <w:rPr>
          <w:rFonts w:ascii="Calibri" w:eastAsia="Times New Roman" w:hAnsi="Calibri" w:cstheme="minorHAnsi"/>
          <w:b/>
          <w:bCs/>
          <w:bdr w:val="none" w:sz="0" w:space="0" w:color="auto" w:frame="1"/>
          <w:lang w:eastAsia="en-AU"/>
        </w:rPr>
        <w:t>expenses may include</w:t>
      </w:r>
      <w:r w:rsidRPr="00464EB8">
        <w:rPr>
          <w:rFonts w:ascii="Calibri" w:eastAsia="Times New Roman" w:hAnsi="Calibri" w:cstheme="minorHAnsi"/>
          <w:b/>
          <w:bCs/>
          <w:bdr w:val="none" w:sz="0" w:space="0" w:color="auto" w:frame="1"/>
          <w:lang w:eastAsia="en-AU"/>
        </w:rPr>
        <w:t>:</w:t>
      </w:r>
    </w:p>
    <w:p w14:paraId="2CE44D54" w14:textId="2759A557" w:rsidR="00EE69EA" w:rsidRPr="00B516F5" w:rsidRDefault="00EE69EA" w:rsidP="00651318">
      <w:pPr>
        <w:pStyle w:val="ae"/>
        <w:numPr>
          <w:ilvl w:val="0"/>
          <w:numId w:val="58"/>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 xml:space="preserve">Reasonable travel and visa </w:t>
      </w:r>
      <w:r w:rsidR="00071362">
        <w:rPr>
          <w:rFonts w:ascii="Calibri" w:eastAsia="Times New Roman" w:hAnsi="Calibri" w:cstheme="minorHAnsi"/>
          <w:lang w:eastAsia="en-AU"/>
        </w:rPr>
        <w:t>costs</w:t>
      </w:r>
      <w:r w:rsidRPr="00B516F5">
        <w:rPr>
          <w:rFonts w:ascii="Calibri" w:eastAsia="Times New Roman" w:hAnsi="Calibri" w:cstheme="minorHAnsi"/>
          <w:lang w:eastAsia="en-AU"/>
        </w:rPr>
        <w:t>;</w:t>
      </w:r>
    </w:p>
    <w:p w14:paraId="4D774C35" w14:textId="04831A7F" w:rsidR="00EE69EA" w:rsidRPr="00B516F5" w:rsidRDefault="00EE69EA" w:rsidP="00651318">
      <w:pPr>
        <w:pStyle w:val="ae"/>
        <w:numPr>
          <w:ilvl w:val="0"/>
          <w:numId w:val="58"/>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Accommodation</w:t>
      </w:r>
      <w:r w:rsidR="00071362">
        <w:rPr>
          <w:rFonts w:ascii="Calibri" w:eastAsia="Times New Roman" w:hAnsi="Calibri" w:cstheme="minorHAnsi"/>
          <w:lang w:eastAsia="en-AU"/>
        </w:rPr>
        <w:t>;</w:t>
      </w:r>
    </w:p>
    <w:p w14:paraId="22448CDB" w14:textId="48FDEA51" w:rsidR="00EE69EA" w:rsidRPr="00B516F5" w:rsidRDefault="00EE69EA" w:rsidP="00C64D72">
      <w:pPr>
        <w:pStyle w:val="ae"/>
        <w:numPr>
          <w:ilvl w:val="0"/>
          <w:numId w:val="58"/>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 xml:space="preserve">Reasonable event/workshop </w:t>
      </w:r>
      <w:r w:rsidR="00C64D72">
        <w:rPr>
          <w:rFonts w:ascii="Calibri" w:eastAsia="Times New Roman" w:hAnsi="Calibri" w:cstheme="minorHAnsi"/>
          <w:lang w:eastAsia="en-AU"/>
        </w:rPr>
        <w:t>costs</w:t>
      </w:r>
      <w:r w:rsidRPr="00B516F5">
        <w:rPr>
          <w:rFonts w:ascii="Calibri" w:eastAsia="Times New Roman" w:hAnsi="Calibri" w:cstheme="minorHAnsi"/>
          <w:lang w:eastAsia="en-AU"/>
        </w:rPr>
        <w:t>;</w:t>
      </w:r>
    </w:p>
    <w:p w14:paraId="3ADC8381" w14:textId="22C7D177" w:rsidR="00EE69EA" w:rsidRPr="00B516F5" w:rsidRDefault="00EE69EA" w:rsidP="00651318">
      <w:pPr>
        <w:pStyle w:val="ae"/>
        <w:numPr>
          <w:ilvl w:val="0"/>
          <w:numId w:val="58"/>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Re</w:t>
      </w:r>
      <w:r w:rsidR="00C64D72">
        <w:rPr>
          <w:rFonts w:ascii="Calibri" w:eastAsia="Times New Roman" w:hAnsi="Calibri" w:cstheme="minorHAnsi"/>
          <w:lang w:eastAsia="en-AU"/>
        </w:rPr>
        <w:t>search</w:t>
      </w:r>
      <w:r w:rsidRPr="00B516F5">
        <w:rPr>
          <w:rFonts w:ascii="Calibri" w:eastAsia="Times New Roman" w:hAnsi="Calibri" w:cstheme="minorHAnsi"/>
          <w:lang w:eastAsia="en-AU"/>
        </w:rPr>
        <w:t xml:space="preserve"> support</w:t>
      </w:r>
      <w:r w:rsidR="00583909" w:rsidRPr="00B516F5">
        <w:rPr>
          <w:rFonts w:ascii="Calibri" w:eastAsia="Times New Roman" w:hAnsi="Calibri" w:cstheme="minorHAnsi"/>
          <w:lang w:eastAsia="en-AU"/>
        </w:rPr>
        <w:t>;</w:t>
      </w:r>
    </w:p>
    <w:p w14:paraId="79BDA7A4" w14:textId="3A2B1A6B" w:rsidR="002B57CB" w:rsidRPr="00B516F5" w:rsidRDefault="00C64D72" w:rsidP="00651318">
      <w:pPr>
        <w:pStyle w:val="ae"/>
        <w:numPr>
          <w:ilvl w:val="0"/>
          <w:numId w:val="58"/>
        </w:numPr>
        <w:shd w:val="clear" w:color="auto" w:fill="FFFFFF"/>
        <w:spacing w:after="0" w:line="273" w:lineRule="atLeast"/>
        <w:jc w:val="both"/>
        <w:rPr>
          <w:rFonts w:ascii="Calibri" w:eastAsia="Times New Roman" w:hAnsi="Calibri" w:cstheme="minorHAnsi"/>
          <w:lang w:eastAsia="en-AU"/>
        </w:rPr>
      </w:pPr>
      <w:r>
        <w:rPr>
          <w:rFonts w:ascii="Calibri" w:eastAsia="Times New Roman" w:hAnsi="Calibri" w:cstheme="minorHAnsi"/>
          <w:lang w:eastAsia="en-AU"/>
        </w:rPr>
        <w:t>Reasonable support towards the cost of participation by relevant third parties, where this would add significant value or potential to a project</w:t>
      </w:r>
      <w:r w:rsidR="002B57CB" w:rsidRPr="00B516F5">
        <w:rPr>
          <w:rFonts w:ascii="Calibri" w:eastAsia="Times New Roman" w:hAnsi="Calibri" w:cstheme="minorHAnsi"/>
          <w:lang w:eastAsia="en-AU"/>
        </w:rPr>
        <w:t>.</w:t>
      </w:r>
    </w:p>
    <w:p w14:paraId="7BD5460C" w14:textId="77777777" w:rsidR="00EE69EA" w:rsidRPr="00464EB8" w:rsidRDefault="00EE69EA" w:rsidP="00651318">
      <w:pPr>
        <w:shd w:val="clear" w:color="auto" w:fill="FFFFFF"/>
        <w:spacing w:after="0" w:line="273" w:lineRule="atLeast"/>
        <w:ind w:left="525"/>
        <w:jc w:val="both"/>
        <w:rPr>
          <w:rFonts w:ascii="Calibri" w:eastAsia="Times New Roman" w:hAnsi="Calibri" w:cstheme="minorHAnsi"/>
          <w:lang w:eastAsia="en-AU"/>
        </w:rPr>
      </w:pPr>
    </w:p>
    <w:p w14:paraId="3FED23C9" w14:textId="77777777" w:rsidR="00EE69EA" w:rsidRPr="00464EB8" w:rsidRDefault="00EE69EA" w:rsidP="00651318">
      <w:pPr>
        <w:shd w:val="clear" w:color="auto" w:fill="FFFFFF"/>
        <w:spacing w:after="0" w:line="273" w:lineRule="atLeast"/>
        <w:jc w:val="both"/>
        <w:rPr>
          <w:rFonts w:ascii="Calibri" w:eastAsia="Times New Roman" w:hAnsi="Calibri" w:cstheme="minorHAnsi"/>
          <w:b/>
          <w:lang w:eastAsia="en-AU"/>
        </w:rPr>
      </w:pPr>
      <w:r w:rsidRPr="00464EB8">
        <w:rPr>
          <w:rFonts w:ascii="Calibri" w:eastAsia="Times New Roman" w:hAnsi="Calibri" w:cstheme="minorHAnsi"/>
          <w:b/>
          <w:lang w:eastAsia="en-AU"/>
        </w:rPr>
        <w:t>Items not eligible for funding:</w:t>
      </w:r>
    </w:p>
    <w:p w14:paraId="07829F61"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Infrastructure and equipment;</w:t>
      </w:r>
    </w:p>
    <w:p w14:paraId="3928F90C"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 xml:space="preserve">Overhead/central support charges; </w:t>
      </w:r>
    </w:p>
    <w:p w14:paraId="73E70CA9"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Salaries and honoraria;</w:t>
      </w:r>
    </w:p>
    <w:p w14:paraId="01DD9E4B" w14:textId="2DC1D70E"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 xml:space="preserve">Per </w:t>
      </w:r>
      <w:r w:rsidR="00B276BD">
        <w:rPr>
          <w:rFonts w:ascii="Calibri" w:eastAsia="Times New Roman" w:hAnsi="Calibri" w:cstheme="minorHAnsi"/>
          <w:lang w:eastAsia="en-AU"/>
        </w:rPr>
        <w:t>d</w:t>
      </w:r>
      <w:r w:rsidRPr="00B516F5">
        <w:rPr>
          <w:rFonts w:ascii="Calibri" w:eastAsia="Times New Roman" w:hAnsi="Calibri" w:cstheme="minorHAnsi"/>
          <w:lang w:eastAsia="en-AU"/>
        </w:rPr>
        <w:t>iems</w:t>
      </w:r>
      <w:r w:rsidR="00C55EEC">
        <w:rPr>
          <w:rFonts w:ascii="Calibri" w:eastAsia="Times New Roman" w:hAnsi="Calibri" w:cstheme="minorHAnsi"/>
          <w:lang w:eastAsia="en-AU"/>
        </w:rPr>
        <w:t xml:space="preserve"> (expenses must be based on receipts)</w:t>
      </w:r>
      <w:r w:rsidRPr="00B516F5">
        <w:rPr>
          <w:rFonts w:ascii="Calibri" w:eastAsia="Times New Roman" w:hAnsi="Calibri" w:cstheme="minorHAnsi"/>
          <w:lang w:eastAsia="en-AU"/>
        </w:rPr>
        <w:t>;</w:t>
      </w:r>
    </w:p>
    <w:p w14:paraId="2E0E5021"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Car hire;</w:t>
      </w:r>
    </w:p>
    <w:p w14:paraId="7624D442"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Conference registrations for staff members;</w:t>
      </w:r>
    </w:p>
    <w:p w14:paraId="7DEFE9C0"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Travel/accommodation costs related to non-SJTU/Warwick events;</w:t>
      </w:r>
    </w:p>
    <w:p w14:paraId="77E75BAA"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Intercontinental travel for non-SJTU/Warwick participants;</w:t>
      </w:r>
    </w:p>
    <w:p w14:paraId="01B47EC6"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Website development (except where this will provide a direct platform for research collaboration);</w:t>
      </w:r>
    </w:p>
    <w:p w14:paraId="047028B5" w14:textId="77777777" w:rsidR="00EE69EA"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Scholarships or course fees for students;</w:t>
      </w:r>
    </w:p>
    <w:p w14:paraId="5DD652C3" w14:textId="77777777" w:rsidR="00B516F5"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Costs of initiatives undertaken between the professional services of both universities;</w:t>
      </w:r>
    </w:p>
    <w:p w14:paraId="0231FDB8" w14:textId="77777777" w:rsidR="00DC3155" w:rsidRPr="00B516F5" w:rsidRDefault="00EE69EA" w:rsidP="00651318">
      <w:pPr>
        <w:pStyle w:val="ae"/>
        <w:numPr>
          <w:ilvl w:val="0"/>
          <w:numId w:val="59"/>
        </w:numPr>
        <w:shd w:val="clear" w:color="auto" w:fill="FFFFFF"/>
        <w:spacing w:after="0" w:line="273" w:lineRule="atLeast"/>
        <w:jc w:val="both"/>
        <w:rPr>
          <w:rFonts w:ascii="Calibri" w:eastAsia="Times New Roman" w:hAnsi="Calibri" w:cstheme="minorHAnsi"/>
          <w:lang w:eastAsia="en-AU"/>
        </w:rPr>
      </w:pPr>
      <w:r w:rsidRPr="00B516F5">
        <w:rPr>
          <w:rFonts w:ascii="Calibri" w:eastAsia="Times New Roman" w:hAnsi="Calibri" w:cstheme="minorHAnsi"/>
          <w:lang w:eastAsia="en-AU"/>
        </w:rPr>
        <w:t>Costs already committed or incurred prior to submission of the proposal.</w:t>
      </w:r>
    </w:p>
    <w:p w14:paraId="52DF1BD6" w14:textId="77777777" w:rsidR="00DC3155" w:rsidRDefault="00DC3155" w:rsidP="00651318">
      <w:pPr>
        <w:shd w:val="clear" w:color="auto" w:fill="FFFFFF"/>
        <w:spacing w:after="0" w:line="240" w:lineRule="auto"/>
        <w:jc w:val="both"/>
        <w:outlineLvl w:val="2"/>
        <w:rPr>
          <w:rFonts w:ascii="Calibri" w:eastAsia="Times New Roman" w:hAnsi="Calibri" w:cstheme="minorHAnsi"/>
          <w:lang w:eastAsia="en-AU"/>
        </w:rPr>
      </w:pPr>
    </w:p>
    <w:p w14:paraId="532F9494" w14:textId="77777777" w:rsidR="00673C1B" w:rsidRDefault="00673C1B" w:rsidP="00651318">
      <w:pPr>
        <w:shd w:val="clear" w:color="auto" w:fill="FFFFFF"/>
        <w:spacing w:after="0" w:line="240" w:lineRule="auto"/>
        <w:jc w:val="both"/>
        <w:outlineLvl w:val="2"/>
        <w:rPr>
          <w:rFonts w:ascii="Calibri" w:eastAsia="Times New Roman" w:hAnsi="Calibri" w:cstheme="minorHAnsi"/>
          <w:b/>
          <w:bdr w:val="none" w:sz="0" w:space="0" w:color="auto" w:frame="1"/>
          <w:lang w:eastAsia="en-AU"/>
        </w:rPr>
      </w:pPr>
    </w:p>
    <w:p w14:paraId="543BD016" w14:textId="68EFD0F1" w:rsidR="00A966C6" w:rsidRPr="00A966C6" w:rsidRDefault="00EE69EA" w:rsidP="00651318">
      <w:pPr>
        <w:shd w:val="clear" w:color="auto" w:fill="FFFFFF"/>
        <w:spacing w:after="0" w:line="240" w:lineRule="auto"/>
        <w:jc w:val="both"/>
        <w:outlineLvl w:val="2"/>
        <w:rPr>
          <w:rFonts w:ascii="Calibri" w:eastAsia="Times New Roman" w:hAnsi="Calibri" w:cstheme="minorHAnsi"/>
          <w:b/>
          <w:bdr w:val="none" w:sz="0" w:space="0" w:color="auto" w:frame="1"/>
          <w:lang w:eastAsia="en-AU"/>
        </w:rPr>
      </w:pPr>
      <w:r w:rsidRPr="00A966C6">
        <w:rPr>
          <w:rFonts w:ascii="Calibri" w:eastAsia="Times New Roman" w:hAnsi="Calibri" w:cstheme="minorHAnsi"/>
          <w:b/>
          <w:bdr w:val="none" w:sz="0" w:space="0" w:color="auto" w:frame="1"/>
          <w:lang w:eastAsia="en-AU"/>
        </w:rPr>
        <w:t>APPLICATION AND ASSESSMENT PROCESS</w:t>
      </w:r>
      <w:r w:rsidRPr="00A966C6" w:rsidDel="00EE69EA">
        <w:rPr>
          <w:rFonts w:ascii="Calibri" w:eastAsia="Times New Roman" w:hAnsi="Calibri" w:cstheme="minorHAnsi"/>
          <w:b/>
          <w:bdr w:val="none" w:sz="0" w:space="0" w:color="auto" w:frame="1"/>
          <w:lang w:eastAsia="en-AU"/>
        </w:rPr>
        <w:t xml:space="preserve"> </w:t>
      </w:r>
    </w:p>
    <w:p w14:paraId="15AAC9B1" w14:textId="5F3B1A78" w:rsidR="00EE69EA" w:rsidRDefault="00EE69EA" w:rsidP="00651318">
      <w:pPr>
        <w:shd w:val="clear" w:color="auto" w:fill="FFFFFF"/>
        <w:spacing w:after="240" w:line="270" w:lineRule="atLeast"/>
        <w:jc w:val="both"/>
        <w:rPr>
          <w:rFonts w:ascii="Calibri" w:eastAsia="Times New Roman" w:hAnsi="Calibri" w:cstheme="minorHAnsi"/>
          <w:color w:val="303030"/>
          <w:lang w:eastAsia="en-AU"/>
        </w:rPr>
      </w:pPr>
      <w:r w:rsidRPr="008A41F6">
        <w:rPr>
          <w:rFonts w:ascii="Calibri" w:eastAsia="Times New Roman" w:hAnsi="Calibri" w:cstheme="minorHAnsi"/>
          <w:color w:val="303030"/>
          <w:lang w:eastAsia="en-AU"/>
        </w:rPr>
        <w:t>Teams of researchers with one lead researcher from each institution should submit a</w:t>
      </w:r>
      <w:r w:rsidR="00F73D5D" w:rsidRPr="008A41F6">
        <w:rPr>
          <w:rFonts w:ascii="Calibri" w:eastAsia="Times New Roman" w:hAnsi="Calibri" w:cstheme="minorHAnsi"/>
          <w:color w:val="303030"/>
          <w:lang w:eastAsia="en-AU"/>
        </w:rPr>
        <w:t xml:space="preserve"> </w:t>
      </w:r>
      <w:r w:rsidR="00F73D5D" w:rsidRPr="005F39DC">
        <w:rPr>
          <w:rFonts w:ascii="Calibri" w:eastAsia="Times New Roman" w:hAnsi="Calibri" w:cstheme="minorHAnsi"/>
          <w:b/>
          <w:bCs/>
          <w:color w:val="303030"/>
          <w:lang w:eastAsia="en-AU"/>
        </w:rPr>
        <w:t>single</w:t>
      </w:r>
      <w:r w:rsidR="00F73D5D" w:rsidRPr="008A41F6">
        <w:rPr>
          <w:rFonts w:ascii="Calibri" w:eastAsia="Times New Roman" w:hAnsi="Calibri" w:cstheme="minorHAnsi"/>
          <w:color w:val="303030"/>
          <w:lang w:eastAsia="en-AU"/>
        </w:rPr>
        <w:t>, bilingual</w:t>
      </w:r>
      <w:r w:rsidRPr="008A41F6">
        <w:rPr>
          <w:rFonts w:ascii="Calibri" w:eastAsia="Times New Roman" w:hAnsi="Calibri" w:cstheme="minorHAnsi"/>
          <w:color w:val="303030"/>
          <w:lang w:eastAsia="en-AU"/>
        </w:rPr>
        <w:t xml:space="preserve"> application </w:t>
      </w:r>
      <w:r w:rsidR="005F39DC">
        <w:rPr>
          <w:rFonts w:ascii="Calibri" w:eastAsia="Times New Roman" w:hAnsi="Calibri" w:cstheme="minorHAnsi"/>
          <w:color w:val="303030"/>
          <w:lang w:eastAsia="en-AU"/>
        </w:rPr>
        <w:t xml:space="preserve">form to SJTU’s </w:t>
      </w:r>
      <w:r w:rsidR="005F39DC" w:rsidRPr="00247725">
        <w:rPr>
          <w:rFonts w:ascii="Calibri" w:eastAsia="Times New Roman" w:hAnsi="Calibri" w:cstheme="minorHAnsi"/>
          <w:color w:val="303030"/>
          <w:lang w:eastAsia="en-AU"/>
        </w:rPr>
        <w:t>online application portal</w:t>
      </w:r>
      <w:r w:rsidR="00247725">
        <w:rPr>
          <w:rFonts w:ascii="Calibri" w:eastAsia="Times New Roman" w:hAnsi="Calibri" w:cstheme="minorHAnsi"/>
          <w:color w:val="303030"/>
          <w:lang w:eastAsia="en-AU"/>
        </w:rPr>
        <w:t xml:space="preserve"> </w:t>
      </w:r>
      <w:r w:rsidR="00247725" w:rsidRPr="002B6443">
        <w:rPr>
          <w:rFonts w:ascii="Calibri" w:hAnsi="Calibri" w:cstheme="minorHAnsi" w:hint="eastAsia"/>
          <w:bCs/>
          <w:bdr w:val="none" w:sz="0" w:space="0" w:color="auto" w:frame="1"/>
          <w:lang w:eastAsia="zh-CN"/>
        </w:rPr>
        <w:t>(link:</w:t>
      </w:r>
      <w:r w:rsidR="00721FEE" w:rsidRPr="00721FEE">
        <w:t xml:space="preserve"> </w:t>
      </w:r>
      <w:hyperlink r:id="rId9" w:history="1">
        <w:r w:rsidR="00721FEE" w:rsidRPr="00721FEE">
          <w:rPr>
            <w:rStyle w:val="af7"/>
            <w:rFonts w:ascii="Calibri" w:hAnsi="Calibri" w:cstheme="minorHAnsi"/>
            <w:bCs/>
            <w:bdr w:val="none" w:sz="0" w:space="0" w:color="auto" w:frame="1"/>
            <w:lang w:eastAsia="zh-CN"/>
          </w:rPr>
          <w:t>https://wj.sjtu.edu.cn/q/KXSuNE2H</w:t>
        </w:r>
      </w:hyperlink>
      <w:r w:rsidR="00247725" w:rsidRPr="002B6443">
        <w:rPr>
          <w:rFonts w:ascii="Calibri" w:hAnsi="Calibri" w:cstheme="minorHAnsi" w:hint="eastAsia"/>
          <w:bCs/>
          <w:bdr w:val="none" w:sz="0" w:space="0" w:color="auto" w:frame="1"/>
          <w:lang w:eastAsia="zh-CN"/>
        </w:rPr>
        <w:t>)</w:t>
      </w:r>
      <w:r w:rsidRPr="002B6443">
        <w:rPr>
          <w:rFonts w:ascii="Calibri" w:eastAsia="Times New Roman" w:hAnsi="Calibri" w:cstheme="minorHAnsi"/>
          <w:color w:val="303030"/>
          <w:lang w:eastAsia="en-AU"/>
        </w:rPr>
        <w:t xml:space="preserve"> by</w:t>
      </w:r>
      <w:r w:rsidRPr="008A41F6">
        <w:rPr>
          <w:rFonts w:ascii="Calibri" w:eastAsia="Times New Roman" w:hAnsi="Calibri" w:cstheme="minorHAnsi"/>
          <w:color w:val="303030"/>
          <w:lang w:eastAsia="en-AU"/>
        </w:rPr>
        <w:t xml:space="preserve"> </w:t>
      </w:r>
      <w:r w:rsidR="00B33973">
        <w:rPr>
          <w:rFonts w:ascii="Calibri" w:eastAsia="Times New Roman" w:hAnsi="Calibri" w:cstheme="minorHAnsi"/>
          <w:b/>
          <w:bCs/>
          <w:lang w:eastAsia="en-AU"/>
        </w:rPr>
        <w:t>Friday</w:t>
      </w:r>
      <w:r w:rsidR="005F39DC" w:rsidRPr="005F39DC">
        <w:rPr>
          <w:rFonts w:ascii="Calibri" w:eastAsia="Times New Roman" w:hAnsi="Calibri" w:cstheme="minorHAnsi"/>
          <w:b/>
          <w:bCs/>
          <w:lang w:eastAsia="en-AU"/>
        </w:rPr>
        <w:t xml:space="preserve"> </w:t>
      </w:r>
      <w:r w:rsidR="00B33973">
        <w:rPr>
          <w:rFonts w:ascii="Calibri" w:eastAsia="Times New Roman" w:hAnsi="Calibri" w:cstheme="minorHAnsi"/>
          <w:b/>
          <w:bCs/>
          <w:lang w:eastAsia="en-AU"/>
        </w:rPr>
        <w:t>9</w:t>
      </w:r>
      <w:r w:rsidR="00B33973" w:rsidRPr="00B33973">
        <w:rPr>
          <w:rFonts w:ascii="Calibri" w:eastAsia="Times New Roman" w:hAnsi="Calibri" w:cstheme="minorHAnsi"/>
          <w:b/>
          <w:bCs/>
          <w:vertAlign w:val="superscript"/>
          <w:lang w:eastAsia="en-AU"/>
        </w:rPr>
        <w:t>th</w:t>
      </w:r>
      <w:r w:rsidR="00B33973">
        <w:rPr>
          <w:rFonts w:ascii="Calibri" w:eastAsia="Times New Roman" w:hAnsi="Calibri" w:cstheme="minorHAnsi"/>
          <w:b/>
          <w:bCs/>
          <w:lang w:eastAsia="en-AU"/>
        </w:rPr>
        <w:t xml:space="preserve"> May</w:t>
      </w:r>
      <w:r w:rsidR="003A01A6" w:rsidRPr="005F39DC">
        <w:rPr>
          <w:rFonts w:ascii="Calibri" w:eastAsia="Times New Roman" w:hAnsi="Calibri" w:cstheme="minorHAnsi"/>
          <w:b/>
          <w:bCs/>
          <w:lang w:eastAsia="en-AU"/>
        </w:rPr>
        <w:t xml:space="preserve"> 202</w:t>
      </w:r>
      <w:r w:rsidR="00B33973">
        <w:rPr>
          <w:rFonts w:ascii="Calibri" w:eastAsia="Times New Roman" w:hAnsi="Calibri" w:cstheme="minorHAnsi"/>
          <w:b/>
          <w:bCs/>
          <w:lang w:eastAsia="en-AU"/>
        </w:rPr>
        <w:t>5</w:t>
      </w:r>
      <w:r w:rsidR="00812EAB">
        <w:rPr>
          <w:rFonts w:ascii="Calibri" w:eastAsia="Times New Roman" w:hAnsi="Calibri" w:cstheme="minorHAnsi"/>
          <w:b/>
          <w:bCs/>
          <w:lang w:eastAsia="en-AU"/>
        </w:rPr>
        <w:t>, 5:00</w:t>
      </w:r>
      <w:r w:rsidR="00B33973">
        <w:rPr>
          <w:rFonts w:ascii="Calibri" w:eastAsia="Times New Roman" w:hAnsi="Calibri" w:cstheme="minorHAnsi"/>
          <w:b/>
          <w:bCs/>
          <w:lang w:eastAsia="en-AU"/>
        </w:rPr>
        <w:t xml:space="preserve"> </w:t>
      </w:r>
      <w:r w:rsidR="00812EAB">
        <w:rPr>
          <w:rFonts w:ascii="Calibri" w:eastAsia="Times New Roman" w:hAnsi="Calibri" w:cstheme="minorHAnsi"/>
          <w:b/>
          <w:bCs/>
          <w:lang w:eastAsia="en-AU"/>
        </w:rPr>
        <w:t>pm UK time</w:t>
      </w:r>
      <w:r w:rsidRPr="008A41F6">
        <w:rPr>
          <w:rFonts w:ascii="Calibri" w:eastAsia="Times New Roman" w:hAnsi="Calibri" w:cstheme="minorHAnsi"/>
          <w:color w:val="303030"/>
          <w:lang w:eastAsia="en-AU"/>
        </w:rPr>
        <w:t>.</w:t>
      </w:r>
    </w:p>
    <w:p w14:paraId="54083BC7" w14:textId="43DBB66B" w:rsidR="00F73D5D" w:rsidRDefault="00C328CB" w:rsidP="00651318">
      <w:pPr>
        <w:shd w:val="clear" w:color="auto" w:fill="FFFFFF"/>
        <w:spacing w:after="240" w:line="270" w:lineRule="atLeast"/>
        <w:jc w:val="both"/>
        <w:rPr>
          <w:rFonts w:ascii="Calibri" w:eastAsia="Times New Roman" w:hAnsi="Calibri" w:cstheme="minorHAnsi"/>
          <w:color w:val="303030"/>
          <w:lang w:eastAsia="en-AU"/>
        </w:rPr>
      </w:pPr>
      <w:r>
        <w:rPr>
          <w:rFonts w:ascii="Calibri" w:eastAsia="Times New Roman" w:hAnsi="Calibri" w:cstheme="minorHAnsi"/>
          <w:color w:val="303030"/>
          <w:lang w:eastAsia="en-AU"/>
        </w:rPr>
        <w:lastRenderedPageBreak/>
        <w:t xml:space="preserve">Warwick </w:t>
      </w:r>
      <w:proofErr w:type="gramStart"/>
      <w:r>
        <w:rPr>
          <w:rFonts w:ascii="Calibri" w:eastAsia="Times New Roman" w:hAnsi="Calibri" w:cstheme="minorHAnsi"/>
          <w:color w:val="303030"/>
          <w:lang w:eastAsia="en-AU"/>
        </w:rPr>
        <w:t>lead</w:t>
      </w:r>
      <w:proofErr w:type="gramEnd"/>
      <w:r>
        <w:rPr>
          <w:rFonts w:ascii="Calibri" w:eastAsia="Times New Roman" w:hAnsi="Calibri" w:cstheme="minorHAnsi"/>
          <w:color w:val="303030"/>
          <w:lang w:eastAsia="en-AU"/>
        </w:rPr>
        <w:t xml:space="preserve"> investigators will also be required to complete and submit, at the same time as their application, the Warwick Requirements Form which includes a detailed budget breakdown and ethics check.</w:t>
      </w:r>
    </w:p>
    <w:p w14:paraId="5AEA2F23" w14:textId="0750958F" w:rsidR="00F73D5D" w:rsidRDefault="00F73D5D" w:rsidP="00C034A7">
      <w:pPr>
        <w:shd w:val="clear" w:color="auto" w:fill="FFFFFF"/>
        <w:spacing w:after="0" w:line="270" w:lineRule="atLeast"/>
        <w:jc w:val="both"/>
        <w:rPr>
          <w:rFonts w:ascii="Calibri" w:eastAsia="Times New Roman" w:hAnsi="Calibri" w:cstheme="minorHAnsi"/>
          <w:color w:val="303030"/>
          <w:lang w:eastAsia="en-AU"/>
        </w:rPr>
      </w:pPr>
      <w:r w:rsidRPr="00B516F5">
        <w:rPr>
          <w:rFonts w:ascii="Calibri" w:eastAsia="Times New Roman" w:hAnsi="Calibri" w:cstheme="minorHAnsi"/>
          <w:b/>
          <w:color w:val="303030"/>
          <w:lang w:eastAsia="en-AU"/>
        </w:rPr>
        <w:t>SJTU</w:t>
      </w:r>
      <w:r>
        <w:rPr>
          <w:rFonts w:ascii="Calibri" w:eastAsia="Times New Roman" w:hAnsi="Calibri" w:cstheme="minorHAnsi"/>
          <w:color w:val="303030"/>
          <w:lang w:eastAsia="en-AU"/>
        </w:rPr>
        <w:t>:</w:t>
      </w:r>
      <w:r w:rsidR="00DB6D6C">
        <w:rPr>
          <w:rFonts w:ascii="Calibri" w:eastAsia="Times New Roman" w:hAnsi="Calibri" w:cstheme="minorHAnsi"/>
          <w:color w:val="303030"/>
          <w:lang w:eastAsia="en-AU"/>
        </w:rPr>
        <w:t xml:space="preserve"> </w:t>
      </w:r>
      <w:hyperlink r:id="rId10" w:history="1">
        <w:r w:rsidR="00B516F5" w:rsidRPr="00CA21FF">
          <w:rPr>
            <w:rStyle w:val="af7"/>
            <w:rFonts w:ascii="Calibri" w:eastAsia="Times New Roman" w:hAnsi="Calibri" w:cstheme="minorHAnsi" w:hint="eastAsia"/>
            <w:lang w:eastAsia="zh-CN"/>
          </w:rPr>
          <w:t>global</w:t>
        </w:r>
        <w:r w:rsidR="00B516F5" w:rsidRPr="00CA21FF">
          <w:rPr>
            <w:rStyle w:val="af7"/>
            <w:rFonts w:ascii="Calibri" w:eastAsia="Times New Roman" w:hAnsi="Calibri" w:cstheme="minorHAnsi"/>
            <w:lang w:eastAsia="zh-CN"/>
          </w:rPr>
          <w:t>.sjtu.edu.cn</w:t>
        </w:r>
      </w:hyperlink>
      <w:r w:rsidR="00B516F5">
        <w:rPr>
          <w:rFonts w:ascii="Calibri" w:eastAsia="Times New Roman" w:hAnsi="Calibri" w:cstheme="minorHAnsi"/>
          <w:color w:val="303030"/>
          <w:lang w:eastAsia="zh-CN"/>
        </w:rPr>
        <w:t xml:space="preserve">    </w:t>
      </w:r>
    </w:p>
    <w:p w14:paraId="651F367E" w14:textId="67766217" w:rsidR="00F73D5D" w:rsidRDefault="00F73D5D" w:rsidP="00651318">
      <w:pPr>
        <w:shd w:val="clear" w:color="auto" w:fill="FFFFFF"/>
        <w:spacing w:after="240" w:line="270" w:lineRule="atLeast"/>
        <w:jc w:val="both"/>
        <w:rPr>
          <w:rFonts w:ascii="Calibri" w:eastAsia="Times New Roman" w:hAnsi="Calibri" w:cstheme="minorHAnsi"/>
          <w:color w:val="303030"/>
          <w:lang w:eastAsia="en-AU"/>
        </w:rPr>
      </w:pPr>
      <w:r w:rsidRPr="00B516F5">
        <w:rPr>
          <w:rFonts w:ascii="Calibri" w:eastAsia="Times New Roman" w:hAnsi="Calibri" w:cstheme="minorHAnsi"/>
          <w:b/>
          <w:color w:val="303030"/>
          <w:lang w:eastAsia="en-AU"/>
        </w:rPr>
        <w:t>Warwick</w:t>
      </w:r>
      <w:r>
        <w:rPr>
          <w:rFonts w:ascii="Calibri" w:eastAsia="Times New Roman" w:hAnsi="Calibri" w:cstheme="minorHAnsi"/>
          <w:color w:val="303030"/>
          <w:lang w:eastAsia="en-AU"/>
        </w:rPr>
        <w:t xml:space="preserve">: </w:t>
      </w:r>
      <w:hyperlink r:id="rId11" w:history="1">
        <w:r w:rsidR="00B516F5" w:rsidRPr="00CA21FF">
          <w:rPr>
            <w:rStyle w:val="af7"/>
            <w:rFonts w:ascii="Calibri" w:eastAsia="Times New Roman" w:hAnsi="Calibri" w:cstheme="minorHAnsi"/>
            <w:lang w:eastAsia="en-AU"/>
          </w:rPr>
          <w:t>warwick.ac.uk/sjtu</w:t>
        </w:r>
      </w:hyperlink>
      <w:r w:rsidR="00B516F5">
        <w:rPr>
          <w:rFonts w:ascii="Calibri" w:eastAsia="Times New Roman" w:hAnsi="Calibri" w:cstheme="minorHAnsi"/>
          <w:color w:val="303030"/>
          <w:lang w:eastAsia="en-AU"/>
        </w:rPr>
        <w:t xml:space="preserve"> </w:t>
      </w:r>
      <w:r>
        <w:rPr>
          <w:rFonts w:ascii="Calibri" w:eastAsia="Times New Roman" w:hAnsi="Calibri" w:cstheme="minorHAnsi"/>
          <w:color w:val="303030"/>
          <w:lang w:eastAsia="en-AU"/>
        </w:rPr>
        <w:t xml:space="preserve"> </w:t>
      </w:r>
    </w:p>
    <w:p w14:paraId="797A655F" w14:textId="0EC2CB2D" w:rsidR="00EE69EA" w:rsidRPr="00B516F5" w:rsidRDefault="00EE69EA" w:rsidP="00651318">
      <w:p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sidRPr="00DC3155">
        <w:rPr>
          <w:rFonts w:ascii="Calibri" w:eastAsia="Times New Roman" w:hAnsi="Calibri" w:cstheme="minorHAnsi"/>
          <w:b/>
          <w:bCs/>
          <w:color w:val="303030"/>
          <w:bdr w:val="none" w:sz="0" w:space="0" w:color="auto" w:frame="1"/>
          <w:lang w:eastAsia="en-AU"/>
        </w:rPr>
        <w:t>Selection criteria:</w:t>
      </w:r>
    </w:p>
    <w:p w14:paraId="678FF967" w14:textId="77777777" w:rsidR="00583909" w:rsidRPr="00B516F5" w:rsidRDefault="00583909" w:rsidP="00651318">
      <w:pPr>
        <w:pStyle w:val="ae"/>
        <w:numPr>
          <w:ilvl w:val="0"/>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sidRPr="00B516F5">
        <w:rPr>
          <w:rFonts w:ascii="Calibri" w:eastAsia="Times New Roman" w:hAnsi="Calibri" w:cstheme="minorHAnsi"/>
          <w:bCs/>
          <w:color w:val="303030"/>
          <w:bdr w:val="none" w:sz="0" w:space="0" w:color="auto" w:frame="1"/>
          <w:lang w:val="en-US" w:eastAsia="en-AU"/>
        </w:rPr>
        <w:t xml:space="preserve">Technical merit: i.e. the importance/novelty of the project within its field or in terms of the challenges it seeks to address. </w:t>
      </w:r>
    </w:p>
    <w:p w14:paraId="195FC30E" w14:textId="4885C2D9" w:rsidR="00B516F5" w:rsidRDefault="00583909" w:rsidP="00651318">
      <w:pPr>
        <w:pStyle w:val="ae"/>
        <w:numPr>
          <w:ilvl w:val="0"/>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sidRPr="00B516F5">
        <w:rPr>
          <w:rFonts w:ascii="Calibri" w:eastAsia="Times New Roman" w:hAnsi="Calibri" w:cstheme="minorHAnsi"/>
          <w:bCs/>
          <w:color w:val="303030"/>
          <w:bdr w:val="none" w:sz="0" w:space="0" w:color="auto" w:frame="1"/>
          <w:lang w:val="en-US" w:eastAsia="en-AU"/>
        </w:rPr>
        <w:t xml:space="preserve">Strategic merit/alignment: </w:t>
      </w:r>
      <w:r w:rsidR="00AD61AE">
        <w:rPr>
          <w:rFonts w:ascii="Calibri" w:eastAsia="Times New Roman" w:hAnsi="Calibri" w:cstheme="minorHAnsi"/>
          <w:bCs/>
          <w:color w:val="303030"/>
          <w:bdr w:val="none" w:sz="0" w:space="0" w:color="auto" w:frame="1"/>
          <w:lang w:val="en-US" w:eastAsia="en-AU"/>
        </w:rPr>
        <w:t>t</w:t>
      </w:r>
      <w:r w:rsidRPr="00B516F5">
        <w:rPr>
          <w:rFonts w:ascii="Calibri" w:eastAsia="Times New Roman" w:hAnsi="Calibri" w:cstheme="minorHAnsi"/>
          <w:bCs/>
          <w:color w:val="303030"/>
          <w:bdr w:val="none" w:sz="0" w:space="0" w:color="auto" w:frame="1"/>
          <w:lang w:val="en-US" w:eastAsia="en-AU"/>
        </w:rPr>
        <w:t xml:space="preserve">he selection committee will be </w:t>
      </w:r>
      <w:r w:rsidR="00B516F5">
        <w:rPr>
          <w:rFonts w:ascii="Calibri" w:eastAsia="Times New Roman" w:hAnsi="Calibri" w:cstheme="minorHAnsi"/>
          <w:bCs/>
          <w:color w:val="303030"/>
          <w:bdr w:val="none" w:sz="0" w:space="0" w:color="auto" w:frame="1"/>
          <w:lang w:val="en-US" w:eastAsia="en-AU"/>
        </w:rPr>
        <w:t>guided by these considerations</w:t>
      </w:r>
      <w:r w:rsidR="00AD61AE">
        <w:rPr>
          <w:rFonts w:ascii="Calibri" w:eastAsia="Times New Roman" w:hAnsi="Calibri" w:cstheme="minorHAnsi"/>
          <w:bCs/>
          <w:color w:val="303030"/>
          <w:bdr w:val="none" w:sz="0" w:space="0" w:color="auto" w:frame="1"/>
          <w:lang w:val="en-US" w:eastAsia="en-AU"/>
        </w:rPr>
        <w:t xml:space="preserve"> -</w:t>
      </w:r>
    </w:p>
    <w:p w14:paraId="09CAB360" w14:textId="77777777" w:rsidR="00B516F5" w:rsidRDefault="00B516F5" w:rsidP="00651318">
      <w:pPr>
        <w:pStyle w:val="ae"/>
        <w:numPr>
          <w:ilvl w:val="1"/>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Pr>
          <w:rFonts w:ascii="Calibri" w:eastAsia="Times New Roman" w:hAnsi="Calibri" w:cstheme="minorHAnsi"/>
          <w:bCs/>
          <w:color w:val="303030"/>
          <w:bdr w:val="none" w:sz="0" w:space="0" w:color="auto" w:frame="1"/>
          <w:lang w:val="en-US" w:eastAsia="en-AU"/>
        </w:rPr>
        <w:t>H</w:t>
      </w:r>
      <w:r w:rsidR="00583909" w:rsidRPr="00B516F5">
        <w:rPr>
          <w:rFonts w:ascii="Calibri" w:eastAsia="Times New Roman" w:hAnsi="Calibri" w:cstheme="minorHAnsi"/>
          <w:bCs/>
          <w:color w:val="303030"/>
          <w:bdr w:val="none" w:sz="0" w:space="0" w:color="auto" w:frame="1"/>
          <w:lang w:val="en-US" w:eastAsia="en-AU"/>
        </w:rPr>
        <w:t>ow the project advances the interests of both institutions;</w:t>
      </w:r>
    </w:p>
    <w:p w14:paraId="405021B2" w14:textId="77777777" w:rsidR="00B516F5" w:rsidRDefault="00B516F5" w:rsidP="00651318">
      <w:pPr>
        <w:pStyle w:val="ae"/>
        <w:numPr>
          <w:ilvl w:val="1"/>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Pr>
          <w:rFonts w:ascii="Calibri" w:eastAsia="Times New Roman" w:hAnsi="Calibri" w:cstheme="minorHAnsi"/>
          <w:bCs/>
          <w:color w:val="303030"/>
          <w:bdr w:val="none" w:sz="0" w:space="0" w:color="auto" w:frame="1"/>
          <w:lang w:val="en-US" w:eastAsia="en-AU"/>
        </w:rPr>
        <w:t xml:space="preserve">A </w:t>
      </w:r>
      <w:r w:rsidR="00583909" w:rsidRPr="00B516F5">
        <w:rPr>
          <w:rFonts w:ascii="Calibri" w:eastAsia="Times New Roman" w:hAnsi="Calibri" w:cstheme="minorHAnsi"/>
          <w:bCs/>
          <w:color w:val="303030"/>
          <w:bdr w:val="none" w:sz="0" w:space="0" w:color="auto" w:frame="1"/>
          <w:lang w:val="en-US" w:eastAsia="en-AU"/>
        </w:rPr>
        <w:t>clear case of complementarity/synergy between the proposed applicants (the whole project outcomes being greater than the sum of its parts);</w:t>
      </w:r>
    </w:p>
    <w:p w14:paraId="5D298FDD" w14:textId="77777777" w:rsidR="00B516F5" w:rsidRDefault="00B516F5" w:rsidP="00651318">
      <w:pPr>
        <w:pStyle w:val="ae"/>
        <w:numPr>
          <w:ilvl w:val="1"/>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Pr>
          <w:rFonts w:ascii="Calibri" w:eastAsia="Times New Roman" w:hAnsi="Calibri" w:cstheme="minorHAnsi"/>
          <w:bCs/>
          <w:color w:val="303030"/>
          <w:bdr w:val="none" w:sz="0" w:space="0" w:color="auto" w:frame="1"/>
          <w:lang w:val="en-US" w:eastAsia="en-AU"/>
        </w:rPr>
        <w:t>F</w:t>
      </w:r>
      <w:r w:rsidR="00583909" w:rsidRPr="00B516F5">
        <w:rPr>
          <w:rFonts w:ascii="Calibri" w:eastAsia="Times New Roman" w:hAnsi="Calibri" w:cstheme="minorHAnsi"/>
          <w:bCs/>
          <w:color w:val="303030"/>
          <w:bdr w:val="none" w:sz="0" w:space="0" w:color="auto" w:frame="1"/>
          <w:lang w:val="en-US" w:eastAsia="en-AU"/>
        </w:rPr>
        <w:t xml:space="preserve">unding potential (the ability to produce a convincing roadmap for future funding) </w:t>
      </w:r>
    </w:p>
    <w:p w14:paraId="1E810833" w14:textId="77777777" w:rsidR="00583909" w:rsidRPr="00B516F5" w:rsidRDefault="00B516F5" w:rsidP="00651318">
      <w:pPr>
        <w:pStyle w:val="ae"/>
        <w:numPr>
          <w:ilvl w:val="1"/>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Pr>
          <w:rFonts w:ascii="Calibri" w:eastAsia="Times New Roman" w:hAnsi="Calibri" w:cstheme="minorHAnsi"/>
          <w:bCs/>
          <w:color w:val="303030"/>
          <w:bdr w:val="none" w:sz="0" w:space="0" w:color="auto" w:frame="1"/>
          <w:lang w:val="en-US" w:eastAsia="en-AU"/>
        </w:rPr>
        <w:t>P</w:t>
      </w:r>
      <w:r w:rsidR="00583909" w:rsidRPr="00B516F5">
        <w:rPr>
          <w:rFonts w:ascii="Calibri" w:eastAsia="Times New Roman" w:hAnsi="Calibri" w:cstheme="minorHAnsi"/>
          <w:bCs/>
          <w:color w:val="303030"/>
          <w:bdr w:val="none" w:sz="0" w:space="0" w:color="auto" w:frame="1"/>
          <w:lang w:val="en-US" w:eastAsia="en-AU"/>
        </w:rPr>
        <w:t xml:space="preserve">otential for the project to include relevant third parties (e.g. commercial, governmental and non-governmental </w:t>
      </w:r>
      <w:proofErr w:type="spellStart"/>
      <w:r w:rsidR="00583909" w:rsidRPr="00B516F5">
        <w:rPr>
          <w:rFonts w:ascii="Calibri" w:eastAsia="Times New Roman" w:hAnsi="Calibri" w:cstheme="minorHAnsi"/>
          <w:bCs/>
          <w:color w:val="303030"/>
          <w:bdr w:val="none" w:sz="0" w:space="0" w:color="auto" w:frame="1"/>
          <w:lang w:val="en-US" w:eastAsia="en-AU"/>
        </w:rPr>
        <w:t>organisations</w:t>
      </w:r>
      <w:proofErr w:type="spellEnd"/>
      <w:r w:rsidR="00583909" w:rsidRPr="00B516F5">
        <w:rPr>
          <w:rFonts w:ascii="Calibri" w:eastAsia="Times New Roman" w:hAnsi="Calibri" w:cstheme="minorHAnsi"/>
          <w:bCs/>
          <w:color w:val="303030"/>
          <w:bdr w:val="none" w:sz="0" w:space="0" w:color="auto" w:frame="1"/>
          <w:lang w:val="en-US" w:eastAsia="en-AU"/>
        </w:rPr>
        <w:t xml:space="preserve">) for greater impact. </w:t>
      </w:r>
    </w:p>
    <w:p w14:paraId="57244A1E" w14:textId="77777777" w:rsidR="00583909" w:rsidRPr="00B516F5" w:rsidRDefault="00583909" w:rsidP="00651318">
      <w:pPr>
        <w:pStyle w:val="ae"/>
        <w:numPr>
          <w:ilvl w:val="0"/>
          <w:numId w:val="60"/>
        </w:num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r w:rsidRPr="00B516F5">
        <w:rPr>
          <w:rFonts w:ascii="Calibri" w:eastAsia="Times New Roman" w:hAnsi="Calibri" w:cstheme="minorHAnsi"/>
          <w:bCs/>
          <w:color w:val="303030"/>
          <w:bdr w:val="none" w:sz="0" w:space="0" w:color="auto" w:frame="1"/>
          <w:lang w:val="en-US" w:eastAsia="en-AU"/>
        </w:rPr>
        <w:t xml:space="preserve">Joint capacity: i.e. the standing and track record of the academics involved, and the evidence of their shared commitment to achieving the aims of the project. </w:t>
      </w:r>
    </w:p>
    <w:p w14:paraId="263C4694" w14:textId="77777777" w:rsidR="00583909" w:rsidRPr="00B516F5" w:rsidRDefault="00583909" w:rsidP="00651318">
      <w:pPr>
        <w:shd w:val="clear" w:color="auto" w:fill="FFFFFF"/>
        <w:spacing w:after="0" w:line="240" w:lineRule="auto"/>
        <w:jc w:val="both"/>
        <w:outlineLvl w:val="2"/>
        <w:rPr>
          <w:rFonts w:ascii="Calibri" w:eastAsia="Times New Roman" w:hAnsi="Calibri" w:cstheme="minorHAnsi"/>
          <w:bCs/>
          <w:color w:val="303030"/>
          <w:bdr w:val="none" w:sz="0" w:space="0" w:color="auto" w:frame="1"/>
          <w:lang w:val="en-US" w:eastAsia="en-AU"/>
        </w:rPr>
      </w:pPr>
    </w:p>
    <w:p w14:paraId="716C61E5" w14:textId="77777777" w:rsidR="00872761" w:rsidRPr="00464EB8" w:rsidRDefault="00872761" w:rsidP="00651318">
      <w:pPr>
        <w:shd w:val="clear" w:color="auto" w:fill="FFFFFF"/>
        <w:spacing w:after="0" w:line="270" w:lineRule="atLeast"/>
        <w:jc w:val="both"/>
        <w:rPr>
          <w:rFonts w:ascii="Calibri" w:eastAsia="Times New Roman" w:hAnsi="Calibri" w:cstheme="minorHAnsi"/>
          <w:lang w:eastAsia="en-AU"/>
        </w:rPr>
      </w:pPr>
      <w:r w:rsidRPr="00464EB8">
        <w:rPr>
          <w:rFonts w:ascii="Calibri" w:eastAsia="Times New Roman" w:hAnsi="Calibri" w:cstheme="minorHAnsi"/>
          <w:b/>
          <w:bCs/>
          <w:bdr w:val="none" w:sz="0" w:space="0" w:color="auto" w:frame="1"/>
          <w:lang w:eastAsia="en-AU"/>
        </w:rPr>
        <w:t>SUBMISSION</w:t>
      </w:r>
    </w:p>
    <w:p w14:paraId="65F48EFE" w14:textId="7A603B5C" w:rsidR="007F0501" w:rsidRPr="007F0501" w:rsidRDefault="00872761" w:rsidP="00651318">
      <w:pPr>
        <w:shd w:val="clear" w:color="auto" w:fill="FFFFFF"/>
        <w:spacing w:after="0" w:line="270" w:lineRule="atLeast"/>
        <w:jc w:val="both"/>
        <w:rPr>
          <w:rFonts w:ascii="Calibri" w:hAnsi="Calibri" w:cstheme="minorHAnsi"/>
          <w:bCs/>
          <w:bdr w:val="none" w:sz="0" w:space="0" w:color="auto" w:frame="1"/>
          <w:lang w:eastAsia="zh-CN"/>
        </w:rPr>
      </w:pPr>
      <w:r w:rsidRPr="008A41F6">
        <w:rPr>
          <w:rFonts w:ascii="Calibri" w:eastAsia="Times New Roman" w:hAnsi="Calibri" w:cstheme="minorHAnsi"/>
          <w:bCs/>
          <w:bdr w:val="none" w:sz="0" w:space="0" w:color="auto" w:frame="1"/>
          <w:lang w:eastAsia="en-AU"/>
        </w:rPr>
        <w:t xml:space="preserve">The lead investigators from Warwick and SJTU need to work together to prepare a </w:t>
      </w:r>
      <w:r w:rsidR="00F73D5D" w:rsidRPr="005F39DC">
        <w:rPr>
          <w:rFonts w:ascii="Calibri" w:eastAsia="Times New Roman" w:hAnsi="Calibri" w:cstheme="minorHAnsi"/>
          <w:b/>
          <w:bdr w:val="none" w:sz="0" w:space="0" w:color="auto" w:frame="1"/>
          <w:lang w:eastAsia="en-AU"/>
        </w:rPr>
        <w:t>single</w:t>
      </w:r>
      <w:r w:rsidR="00F73D5D" w:rsidRPr="008A41F6">
        <w:rPr>
          <w:rFonts w:ascii="Calibri" w:eastAsia="Times New Roman" w:hAnsi="Calibri" w:cstheme="minorHAnsi"/>
          <w:bCs/>
          <w:bdr w:val="none" w:sz="0" w:space="0" w:color="auto" w:frame="1"/>
          <w:lang w:eastAsia="en-AU"/>
        </w:rPr>
        <w:t xml:space="preserve">, bilingual </w:t>
      </w:r>
      <w:r w:rsidRPr="008A41F6">
        <w:rPr>
          <w:rFonts w:ascii="Calibri" w:eastAsia="Times New Roman" w:hAnsi="Calibri" w:cstheme="minorHAnsi"/>
          <w:bCs/>
          <w:bdr w:val="none" w:sz="0" w:space="0" w:color="auto" w:frame="1"/>
          <w:lang w:eastAsia="en-AU"/>
        </w:rPr>
        <w:t xml:space="preserve">application. The application needs to be submitted to </w:t>
      </w:r>
      <w:r w:rsidR="005F39DC">
        <w:rPr>
          <w:rFonts w:ascii="Calibri" w:eastAsia="Times New Roman" w:hAnsi="Calibri" w:cstheme="minorHAnsi"/>
          <w:bCs/>
          <w:bdr w:val="none" w:sz="0" w:space="0" w:color="auto" w:frame="1"/>
          <w:lang w:eastAsia="en-AU"/>
        </w:rPr>
        <w:t>only</w:t>
      </w:r>
      <w:r w:rsidR="005F39DC" w:rsidRPr="008A41F6">
        <w:rPr>
          <w:rFonts w:ascii="Calibri" w:eastAsia="Times New Roman" w:hAnsi="Calibri" w:cstheme="minorHAnsi"/>
          <w:bCs/>
          <w:bdr w:val="none" w:sz="0" w:space="0" w:color="auto" w:frame="1"/>
          <w:lang w:eastAsia="en-AU"/>
        </w:rPr>
        <w:t xml:space="preserve"> </w:t>
      </w:r>
      <w:r w:rsidRPr="008A41F6">
        <w:rPr>
          <w:rFonts w:ascii="Calibri" w:eastAsia="Times New Roman" w:hAnsi="Calibri" w:cstheme="minorHAnsi"/>
          <w:bCs/>
          <w:bdr w:val="none" w:sz="0" w:space="0" w:color="auto" w:frame="1"/>
          <w:lang w:eastAsia="en-AU"/>
        </w:rPr>
        <w:t xml:space="preserve">SJTU </w:t>
      </w:r>
      <w:r w:rsidR="005F39DC">
        <w:rPr>
          <w:rFonts w:ascii="Calibri" w:eastAsia="Times New Roman" w:hAnsi="Calibri" w:cstheme="minorHAnsi"/>
          <w:bCs/>
          <w:bdr w:val="none" w:sz="0" w:space="0" w:color="auto" w:frame="1"/>
          <w:lang w:eastAsia="en-AU"/>
        </w:rPr>
        <w:t xml:space="preserve">using their </w:t>
      </w:r>
      <w:r w:rsidR="005F39DC" w:rsidRPr="00247725">
        <w:rPr>
          <w:rFonts w:ascii="Calibri" w:eastAsia="Times New Roman" w:hAnsi="Calibri" w:cstheme="minorHAnsi"/>
          <w:bCs/>
          <w:bdr w:val="none" w:sz="0" w:space="0" w:color="auto" w:frame="1"/>
          <w:lang w:eastAsia="en-AU"/>
        </w:rPr>
        <w:t>online application portal</w:t>
      </w:r>
      <w:r w:rsidR="00357C43">
        <w:rPr>
          <w:rFonts w:ascii="Calibri" w:hAnsi="Calibri" w:cstheme="minorHAnsi" w:hint="eastAsia"/>
          <w:bCs/>
          <w:bdr w:val="none" w:sz="0" w:space="0" w:color="auto" w:frame="1"/>
          <w:lang w:eastAsia="zh-CN"/>
        </w:rPr>
        <w:t xml:space="preserve"> </w:t>
      </w:r>
      <w:r w:rsidR="002B6443" w:rsidRPr="002B6443">
        <w:rPr>
          <w:rFonts w:ascii="Calibri" w:hAnsi="Calibri" w:cstheme="minorHAnsi"/>
          <w:bCs/>
          <w:bdr w:val="none" w:sz="0" w:space="0" w:color="auto" w:frame="1"/>
          <w:lang w:eastAsia="zh-CN"/>
        </w:rPr>
        <w:t xml:space="preserve">(link: </w:t>
      </w:r>
      <w:hyperlink r:id="rId12" w:history="1">
        <w:r w:rsidR="00721FEE" w:rsidRPr="00721FEE">
          <w:rPr>
            <w:rStyle w:val="af7"/>
            <w:rFonts w:ascii="Calibri" w:eastAsia="Times New Roman" w:hAnsi="Calibri" w:cstheme="minorHAnsi"/>
            <w:bCs/>
            <w:bdr w:val="none" w:sz="0" w:space="0" w:color="auto" w:frame="1"/>
            <w:lang w:eastAsia="en-AU"/>
          </w:rPr>
          <w:t>https://wj.sjtu.edu.cn/q/KXSuNE2H</w:t>
        </w:r>
      </w:hyperlink>
      <w:r w:rsidR="002B6443" w:rsidRPr="002B6443">
        <w:rPr>
          <w:rFonts w:ascii="Calibri" w:hAnsi="Calibri" w:cstheme="minorHAnsi"/>
          <w:bCs/>
          <w:bdr w:val="none" w:sz="0" w:space="0" w:color="auto" w:frame="1"/>
          <w:lang w:eastAsia="zh-CN"/>
        </w:rPr>
        <w:t>)</w:t>
      </w:r>
      <w:r w:rsidR="005F39DC">
        <w:rPr>
          <w:rFonts w:ascii="Calibri" w:eastAsia="Times New Roman" w:hAnsi="Calibri" w:cstheme="minorHAnsi"/>
          <w:bCs/>
          <w:bdr w:val="none" w:sz="0" w:space="0" w:color="auto" w:frame="1"/>
          <w:lang w:eastAsia="en-AU"/>
        </w:rPr>
        <w:t>.</w:t>
      </w:r>
      <w:r w:rsidR="00357C43">
        <w:rPr>
          <w:rFonts w:ascii="Calibri" w:hAnsi="Calibri" w:cstheme="minorHAnsi" w:hint="eastAsia"/>
          <w:bCs/>
          <w:bdr w:val="none" w:sz="0" w:space="0" w:color="auto" w:frame="1"/>
          <w:lang w:eastAsia="zh-CN"/>
        </w:rPr>
        <w:t xml:space="preserve"> </w:t>
      </w:r>
      <w:r w:rsidR="00357C43" w:rsidRPr="008D48FF">
        <w:rPr>
          <w:rFonts w:ascii="Calibri" w:hAnsi="Calibri" w:cstheme="minorHAnsi"/>
          <w:b/>
          <w:bdr w:val="none" w:sz="0" w:space="0" w:color="auto" w:frame="1"/>
          <w:lang w:eastAsia="zh-CN"/>
        </w:rPr>
        <w:t xml:space="preserve">Please note that this page can only be accessed by </w:t>
      </w:r>
      <w:r w:rsidR="00C328CB" w:rsidRPr="008D48FF">
        <w:rPr>
          <w:rFonts w:ascii="Calibri" w:hAnsi="Calibri" w:cstheme="minorHAnsi"/>
          <w:b/>
          <w:bdr w:val="none" w:sz="0" w:space="0" w:color="auto" w:frame="1"/>
          <w:lang w:eastAsia="zh-CN"/>
        </w:rPr>
        <w:t xml:space="preserve">the </w:t>
      </w:r>
      <w:r w:rsidR="00357C43" w:rsidRPr="008D48FF">
        <w:rPr>
          <w:rFonts w:ascii="Calibri" w:hAnsi="Calibri" w:cstheme="minorHAnsi"/>
          <w:b/>
          <w:bdr w:val="none" w:sz="0" w:space="0" w:color="auto" w:frame="1"/>
          <w:lang w:eastAsia="zh-CN"/>
        </w:rPr>
        <w:t xml:space="preserve">SJTU </w:t>
      </w:r>
      <w:r w:rsidR="00C328CB" w:rsidRPr="008D48FF">
        <w:rPr>
          <w:rFonts w:ascii="Calibri" w:hAnsi="Calibri" w:cstheme="minorHAnsi"/>
          <w:b/>
          <w:bdr w:val="none" w:sz="0" w:space="0" w:color="auto" w:frame="1"/>
          <w:lang w:eastAsia="zh-CN"/>
        </w:rPr>
        <w:t xml:space="preserve">lead investigator </w:t>
      </w:r>
      <w:r w:rsidR="007F0501" w:rsidRPr="008D48FF">
        <w:rPr>
          <w:rFonts w:ascii="Calibri" w:hAnsi="Calibri" w:cstheme="minorHAnsi"/>
          <w:b/>
          <w:bdr w:val="none" w:sz="0" w:space="0" w:color="auto" w:frame="1"/>
          <w:lang w:eastAsia="zh-CN"/>
        </w:rPr>
        <w:t>with</w:t>
      </w:r>
      <w:r w:rsidR="00C328CB">
        <w:rPr>
          <w:rFonts w:ascii="Calibri" w:hAnsi="Calibri" w:cstheme="minorHAnsi"/>
          <w:b/>
          <w:bdr w:val="none" w:sz="0" w:space="0" w:color="auto" w:frame="1"/>
          <w:lang w:eastAsia="zh-CN"/>
        </w:rPr>
        <w:t xml:space="preserve"> a</w:t>
      </w:r>
      <w:r w:rsidR="007F0501" w:rsidRPr="008D48FF">
        <w:rPr>
          <w:rFonts w:ascii="Calibri" w:hAnsi="Calibri" w:cstheme="minorHAnsi"/>
          <w:b/>
          <w:bdr w:val="none" w:sz="0" w:space="0" w:color="auto" w:frame="1"/>
          <w:lang w:eastAsia="zh-CN"/>
        </w:rPr>
        <w:t xml:space="preserve"> </w:t>
      </w:r>
      <w:proofErr w:type="spellStart"/>
      <w:r w:rsidR="007F0501" w:rsidRPr="008D48FF">
        <w:rPr>
          <w:rFonts w:ascii="Calibri" w:hAnsi="Calibri" w:cstheme="minorHAnsi"/>
          <w:b/>
          <w:bdr w:val="none" w:sz="0" w:space="0" w:color="auto" w:frame="1"/>
          <w:lang w:eastAsia="zh-CN"/>
        </w:rPr>
        <w:t>jAccount</w:t>
      </w:r>
      <w:proofErr w:type="spellEnd"/>
      <w:r w:rsidR="007F0501" w:rsidRPr="008D48FF">
        <w:rPr>
          <w:rFonts w:ascii="Calibri" w:hAnsi="Calibri" w:cstheme="minorHAnsi"/>
          <w:b/>
          <w:bdr w:val="none" w:sz="0" w:space="0" w:color="auto" w:frame="1"/>
          <w:lang w:eastAsia="zh-CN"/>
        </w:rPr>
        <w:t>.</w:t>
      </w:r>
      <w:r w:rsidR="007F0501">
        <w:rPr>
          <w:rFonts w:ascii="Calibri" w:hAnsi="Calibri" w:cstheme="minorHAnsi" w:hint="eastAsia"/>
          <w:bCs/>
          <w:bdr w:val="none" w:sz="0" w:space="0" w:color="auto" w:frame="1"/>
          <w:lang w:eastAsia="zh-CN"/>
        </w:rPr>
        <w:t xml:space="preserve"> A template of the </w:t>
      </w:r>
      <w:r w:rsidR="00C328CB">
        <w:rPr>
          <w:rFonts w:ascii="Calibri" w:hAnsi="Calibri" w:cstheme="minorHAnsi"/>
          <w:bCs/>
          <w:bdr w:val="none" w:sz="0" w:space="0" w:color="auto" w:frame="1"/>
          <w:lang w:eastAsia="zh-CN"/>
        </w:rPr>
        <w:t>A</w:t>
      </w:r>
      <w:r w:rsidR="007F0501">
        <w:rPr>
          <w:rFonts w:ascii="Calibri" w:hAnsi="Calibri" w:cstheme="minorHAnsi" w:hint="eastAsia"/>
          <w:bCs/>
          <w:bdr w:val="none" w:sz="0" w:space="0" w:color="auto" w:frame="1"/>
          <w:lang w:eastAsia="zh-CN"/>
        </w:rPr>
        <w:t xml:space="preserve">pplication </w:t>
      </w:r>
      <w:r w:rsidR="00C328CB">
        <w:rPr>
          <w:rFonts w:ascii="Calibri" w:hAnsi="Calibri" w:cstheme="minorHAnsi"/>
          <w:bCs/>
          <w:bdr w:val="none" w:sz="0" w:space="0" w:color="auto" w:frame="1"/>
          <w:lang w:eastAsia="zh-CN"/>
        </w:rPr>
        <w:t>F</w:t>
      </w:r>
      <w:r w:rsidR="007F0501">
        <w:rPr>
          <w:rFonts w:ascii="Calibri" w:hAnsi="Calibri" w:cstheme="minorHAnsi" w:hint="eastAsia"/>
          <w:bCs/>
          <w:bdr w:val="none" w:sz="0" w:space="0" w:color="auto" w:frame="1"/>
          <w:lang w:eastAsia="zh-CN"/>
        </w:rPr>
        <w:t>orm is attached for reference</w:t>
      </w:r>
      <w:r w:rsidR="00C328CB">
        <w:rPr>
          <w:rFonts w:ascii="Calibri" w:hAnsi="Calibri" w:cstheme="minorHAnsi"/>
          <w:bCs/>
          <w:bdr w:val="none" w:sz="0" w:space="0" w:color="auto" w:frame="1"/>
          <w:lang w:eastAsia="zh-CN"/>
        </w:rPr>
        <w:t xml:space="preserve"> and should be submitted along with the Warwick Requirements Form. Warwick </w:t>
      </w:r>
      <w:proofErr w:type="gramStart"/>
      <w:r w:rsidR="00C328CB">
        <w:rPr>
          <w:rFonts w:ascii="Calibri" w:hAnsi="Calibri" w:cstheme="minorHAnsi"/>
          <w:bCs/>
          <w:bdr w:val="none" w:sz="0" w:space="0" w:color="auto" w:frame="1"/>
          <w:lang w:eastAsia="zh-CN"/>
        </w:rPr>
        <w:t>lead</w:t>
      </w:r>
      <w:proofErr w:type="gramEnd"/>
      <w:r w:rsidR="00C328CB">
        <w:rPr>
          <w:rFonts w:ascii="Calibri" w:hAnsi="Calibri" w:cstheme="minorHAnsi"/>
          <w:bCs/>
          <w:bdr w:val="none" w:sz="0" w:space="0" w:color="auto" w:frame="1"/>
          <w:lang w:eastAsia="zh-CN"/>
        </w:rPr>
        <w:t xml:space="preserve"> investigators are required to submit a detailed budget breakdown of how funding will be used.</w:t>
      </w:r>
    </w:p>
    <w:p w14:paraId="721E8967" w14:textId="77777777" w:rsidR="00872761" w:rsidRPr="007F0501" w:rsidRDefault="00872761" w:rsidP="00651318">
      <w:pPr>
        <w:shd w:val="clear" w:color="auto" w:fill="FFFFFF"/>
        <w:spacing w:after="0" w:line="270" w:lineRule="atLeast"/>
        <w:jc w:val="both"/>
        <w:rPr>
          <w:rFonts w:ascii="Calibri" w:hAnsi="Calibri" w:cstheme="minorHAnsi"/>
          <w:lang w:eastAsia="zh-CN"/>
        </w:rPr>
      </w:pPr>
    </w:p>
    <w:p w14:paraId="71BFFD0C" w14:textId="77777777" w:rsidR="00872761" w:rsidRPr="00DC3155" w:rsidRDefault="00872761" w:rsidP="00651318">
      <w:pPr>
        <w:shd w:val="clear" w:color="auto" w:fill="FFFFFF"/>
        <w:spacing w:after="0" w:line="270" w:lineRule="atLeast"/>
        <w:jc w:val="both"/>
        <w:rPr>
          <w:rFonts w:ascii="Calibri" w:eastAsia="Times New Roman" w:hAnsi="Calibri" w:cstheme="minorHAnsi"/>
          <w:b/>
          <w:bCs/>
          <w:bdr w:val="none" w:sz="0" w:space="0" w:color="auto" w:frame="1"/>
          <w:lang w:eastAsia="en-AU"/>
        </w:rPr>
      </w:pPr>
      <w:r w:rsidRPr="00DC3155">
        <w:rPr>
          <w:rFonts w:ascii="Calibri" w:eastAsia="Times New Roman" w:hAnsi="Calibri" w:cstheme="minorHAnsi"/>
          <w:b/>
          <w:bCs/>
          <w:bdr w:val="none" w:sz="0" w:space="0" w:color="auto" w:frame="1"/>
          <w:lang w:eastAsia="en-AU"/>
        </w:rPr>
        <w:t>KEY DATES</w:t>
      </w:r>
    </w:p>
    <w:p w14:paraId="6D5BB6E8" w14:textId="20C5FF6C" w:rsidR="0011181B" w:rsidRPr="008A41F6" w:rsidRDefault="00B516F5" w:rsidP="00651318">
      <w:pPr>
        <w:shd w:val="clear" w:color="auto" w:fill="FFFFFF"/>
        <w:spacing w:after="0" w:line="270" w:lineRule="atLeast"/>
        <w:jc w:val="both"/>
        <w:rPr>
          <w:rFonts w:ascii="Calibri" w:eastAsia="Times New Roman" w:hAnsi="Calibri" w:cstheme="minorHAnsi"/>
          <w:lang w:eastAsia="en-AU"/>
        </w:rPr>
      </w:pPr>
      <w:bookmarkStart w:id="0" w:name="OLE_LINK1"/>
      <w:r w:rsidRPr="008A41F6">
        <w:rPr>
          <w:rFonts w:ascii="Calibri" w:eastAsia="Times New Roman" w:hAnsi="Calibri" w:cstheme="minorHAnsi"/>
          <w:b/>
          <w:bCs/>
          <w:bdr w:val="none" w:sz="0" w:space="0" w:color="auto" w:frame="1"/>
          <w:lang w:eastAsia="en-AU"/>
        </w:rPr>
        <w:t>Applications o</w:t>
      </w:r>
      <w:r w:rsidR="0011181B" w:rsidRPr="008A41F6">
        <w:rPr>
          <w:rFonts w:ascii="Calibri" w:eastAsia="Times New Roman" w:hAnsi="Calibri" w:cstheme="minorHAnsi"/>
          <w:b/>
          <w:bCs/>
          <w:bdr w:val="none" w:sz="0" w:space="0" w:color="auto" w:frame="1"/>
          <w:lang w:eastAsia="en-AU"/>
        </w:rPr>
        <w:t>pen:</w:t>
      </w:r>
      <w:r w:rsidR="0011181B" w:rsidRPr="008A41F6">
        <w:rPr>
          <w:rFonts w:ascii="Calibri" w:eastAsia="Times New Roman" w:hAnsi="Calibri" w:cstheme="minorHAnsi"/>
          <w:lang w:eastAsia="en-AU"/>
        </w:rPr>
        <w:t> </w:t>
      </w:r>
      <w:r w:rsidR="00673C1B">
        <w:rPr>
          <w:rFonts w:ascii="Calibri" w:eastAsia="Times New Roman" w:hAnsi="Calibri" w:cstheme="minorHAnsi"/>
          <w:lang w:eastAsia="en-AU"/>
        </w:rPr>
        <w:t>Monday</w:t>
      </w:r>
      <w:r w:rsidR="005F39DC">
        <w:rPr>
          <w:rFonts w:ascii="Calibri" w:eastAsia="Times New Roman" w:hAnsi="Calibri" w:cstheme="minorHAnsi"/>
          <w:lang w:eastAsia="en-AU"/>
        </w:rPr>
        <w:t xml:space="preserve"> </w:t>
      </w:r>
      <w:r w:rsidR="00B33973">
        <w:rPr>
          <w:rFonts w:ascii="Calibri" w:eastAsia="Times New Roman" w:hAnsi="Calibri" w:cstheme="minorHAnsi"/>
          <w:lang w:eastAsia="en-AU"/>
        </w:rPr>
        <w:t>3</w:t>
      </w:r>
      <w:r w:rsidR="00762EF5">
        <w:rPr>
          <w:rFonts w:ascii="Calibri" w:eastAsia="Times New Roman" w:hAnsi="Calibri" w:cstheme="minorHAnsi"/>
          <w:lang w:eastAsia="en-AU"/>
        </w:rPr>
        <w:t>1</w:t>
      </w:r>
      <w:r w:rsidR="00762EF5">
        <w:rPr>
          <w:rFonts w:ascii="Calibri" w:eastAsia="Times New Roman" w:hAnsi="Calibri" w:cstheme="minorHAnsi"/>
          <w:vertAlign w:val="superscript"/>
          <w:lang w:eastAsia="en-AU"/>
        </w:rPr>
        <w:t>st</w:t>
      </w:r>
      <w:r w:rsidR="005F39DC">
        <w:rPr>
          <w:rFonts w:ascii="Calibri" w:eastAsia="Times New Roman" w:hAnsi="Calibri" w:cstheme="minorHAnsi"/>
          <w:lang w:eastAsia="en-AU"/>
        </w:rPr>
        <w:t xml:space="preserve"> </w:t>
      </w:r>
      <w:r w:rsidR="00762EF5">
        <w:rPr>
          <w:rFonts w:ascii="Calibri" w:eastAsia="Times New Roman" w:hAnsi="Calibri" w:cstheme="minorHAnsi"/>
          <w:lang w:eastAsia="en-AU"/>
        </w:rPr>
        <w:t>March</w:t>
      </w:r>
      <w:r w:rsidR="001F43C8">
        <w:rPr>
          <w:rFonts w:ascii="Calibri" w:eastAsia="Times New Roman" w:hAnsi="Calibri" w:cstheme="minorHAnsi"/>
          <w:lang w:eastAsia="en-AU"/>
        </w:rPr>
        <w:t xml:space="preserve"> </w:t>
      </w:r>
      <w:r w:rsidR="005F39DC">
        <w:rPr>
          <w:rFonts w:ascii="Calibri" w:eastAsia="Times New Roman" w:hAnsi="Calibri" w:cstheme="minorHAnsi"/>
          <w:lang w:eastAsia="en-AU"/>
        </w:rPr>
        <w:t>202</w:t>
      </w:r>
      <w:r w:rsidR="00B33973">
        <w:rPr>
          <w:rFonts w:ascii="Calibri" w:eastAsia="Times New Roman" w:hAnsi="Calibri" w:cstheme="minorHAnsi"/>
          <w:lang w:eastAsia="en-AU"/>
        </w:rPr>
        <w:t>5</w:t>
      </w:r>
    </w:p>
    <w:p w14:paraId="7284E4BB" w14:textId="2D998F3A" w:rsidR="0011181B" w:rsidRPr="008A41F6" w:rsidRDefault="00B516F5" w:rsidP="00651318">
      <w:pPr>
        <w:shd w:val="clear" w:color="auto" w:fill="FFFFFF"/>
        <w:spacing w:after="0" w:line="270" w:lineRule="atLeast"/>
        <w:jc w:val="both"/>
        <w:rPr>
          <w:rFonts w:ascii="Calibri" w:eastAsia="Times New Roman" w:hAnsi="Calibri" w:cstheme="minorHAnsi"/>
          <w:lang w:eastAsia="en-AU"/>
        </w:rPr>
      </w:pPr>
      <w:r w:rsidRPr="008A41F6">
        <w:rPr>
          <w:rFonts w:ascii="Calibri" w:eastAsia="Times New Roman" w:hAnsi="Calibri" w:cstheme="minorHAnsi"/>
          <w:b/>
          <w:bCs/>
          <w:bdr w:val="none" w:sz="0" w:space="0" w:color="auto" w:frame="1"/>
          <w:lang w:eastAsia="en-AU"/>
        </w:rPr>
        <w:t>Applications c</w:t>
      </w:r>
      <w:r w:rsidR="0011181B" w:rsidRPr="008A41F6">
        <w:rPr>
          <w:rFonts w:ascii="Calibri" w:eastAsia="Times New Roman" w:hAnsi="Calibri" w:cstheme="minorHAnsi"/>
          <w:b/>
          <w:bCs/>
          <w:bdr w:val="none" w:sz="0" w:space="0" w:color="auto" w:frame="1"/>
          <w:lang w:eastAsia="en-AU"/>
        </w:rPr>
        <w:t>lose:</w:t>
      </w:r>
      <w:r w:rsidR="0011181B" w:rsidRPr="008A41F6">
        <w:rPr>
          <w:rFonts w:ascii="Calibri" w:eastAsia="Times New Roman" w:hAnsi="Calibri" w:cstheme="minorHAnsi"/>
          <w:lang w:eastAsia="en-AU"/>
        </w:rPr>
        <w:t> </w:t>
      </w:r>
      <w:r w:rsidR="00B33973">
        <w:rPr>
          <w:rFonts w:ascii="Calibri" w:eastAsia="Times New Roman" w:hAnsi="Calibri" w:cstheme="minorHAnsi"/>
          <w:lang w:eastAsia="en-AU"/>
        </w:rPr>
        <w:t>Friday</w:t>
      </w:r>
      <w:r w:rsidR="005F39DC">
        <w:rPr>
          <w:rFonts w:ascii="Calibri" w:eastAsia="Times New Roman" w:hAnsi="Calibri" w:cstheme="minorHAnsi"/>
          <w:lang w:eastAsia="en-AU"/>
        </w:rPr>
        <w:t xml:space="preserve"> </w:t>
      </w:r>
      <w:r w:rsidR="00B33973">
        <w:rPr>
          <w:rFonts w:ascii="Calibri" w:eastAsia="Times New Roman" w:hAnsi="Calibri" w:cstheme="minorHAnsi"/>
          <w:lang w:eastAsia="en-AU"/>
        </w:rPr>
        <w:t>9</w:t>
      </w:r>
      <w:r w:rsidR="00B33973" w:rsidRPr="00B33973">
        <w:rPr>
          <w:rFonts w:ascii="Calibri" w:eastAsia="Times New Roman" w:hAnsi="Calibri" w:cstheme="minorHAnsi"/>
          <w:vertAlign w:val="superscript"/>
          <w:lang w:eastAsia="en-AU"/>
        </w:rPr>
        <w:t>th</w:t>
      </w:r>
      <w:r w:rsidR="00B33973">
        <w:rPr>
          <w:rFonts w:ascii="Calibri" w:eastAsia="Times New Roman" w:hAnsi="Calibri" w:cstheme="minorHAnsi"/>
          <w:lang w:eastAsia="en-AU"/>
        </w:rPr>
        <w:t xml:space="preserve"> May</w:t>
      </w:r>
      <w:r w:rsidR="001F43C8">
        <w:rPr>
          <w:rFonts w:ascii="Calibri" w:eastAsia="Times New Roman" w:hAnsi="Calibri" w:cstheme="minorHAnsi"/>
          <w:lang w:eastAsia="en-AU"/>
        </w:rPr>
        <w:t xml:space="preserve"> </w:t>
      </w:r>
      <w:r w:rsidR="005F39DC">
        <w:rPr>
          <w:rFonts w:ascii="Calibri" w:eastAsia="Times New Roman" w:hAnsi="Calibri" w:cstheme="minorHAnsi"/>
          <w:lang w:eastAsia="en-AU"/>
        </w:rPr>
        <w:t>202</w:t>
      </w:r>
      <w:r w:rsidR="00B33973">
        <w:rPr>
          <w:rFonts w:ascii="Calibri" w:eastAsia="Times New Roman" w:hAnsi="Calibri" w:cstheme="minorHAnsi"/>
          <w:lang w:eastAsia="en-AU"/>
        </w:rPr>
        <w:t>5</w:t>
      </w:r>
      <w:r w:rsidR="00E9011B">
        <w:rPr>
          <w:rFonts w:ascii="Calibri" w:eastAsia="Times New Roman" w:hAnsi="Calibri" w:cstheme="minorHAnsi"/>
          <w:lang w:eastAsia="en-AU"/>
        </w:rPr>
        <w:t>, 5:00</w:t>
      </w:r>
      <w:r w:rsidR="00B33973">
        <w:rPr>
          <w:rFonts w:ascii="Calibri" w:eastAsia="Times New Roman" w:hAnsi="Calibri" w:cstheme="minorHAnsi"/>
          <w:lang w:eastAsia="en-AU"/>
        </w:rPr>
        <w:t xml:space="preserve"> </w:t>
      </w:r>
      <w:r w:rsidR="00E9011B">
        <w:rPr>
          <w:rFonts w:ascii="Calibri" w:eastAsia="Times New Roman" w:hAnsi="Calibri" w:cstheme="minorHAnsi"/>
          <w:lang w:eastAsia="en-AU"/>
        </w:rPr>
        <w:t>pm UK time</w:t>
      </w:r>
    </w:p>
    <w:p w14:paraId="6F47BCE9" w14:textId="03F445D4" w:rsidR="0011181B" w:rsidRPr="008A41F6" w:rsidRDefault="00B33973" w:rsidP="00651318">
      <w:pPr>
        <w:shd w:val="clear" w:color="auto" w:fill="FFFFFF"/>
        <w:spacing w:after="0" w:line="270" w:lineRule="atLeast"/>
        <w:jc w:val="both"/>
        <w:rPr>
          <w:rFonts w:ascii="Calibri" w:eastAsia="Times New Roman" w:hAnsi="Calibri" w:cstheme="minorHAnsi"/>
          <w:lang w:eastAsia="en-AU"/>
        </w:rPr>
      </w:pPr>
      <w:r>
        <w:rPr>
          <w:rFonts w:ascii="Calibri" w:eastAsia="Times New Roman" w:hAnsi="Calibri" w:cstheme="minorHAnsi"/>
          <w:b/>
          <w:bCs/>
          <w:bdr w:val="none" w:sz="0" w:space="0" w:color="auto" w:frame="1"/>
          <w:lang w:eastAsia="en-AU"/>
        </w:rPr>
        <w:t>Communication of results to</w:t>
      </w:r>
      <w:r w:rsidR="0011181B" w:rsidRPr="008A41F6">
        <w:rPr>
          <w:rFonts w:ascii="Calibri" w:eastAsia="Times New Roman" w:hAnsi="Calibri" w:cstheme="minorHAnsi"/>
          <w:b/>
          <w:bCs/>
          <w:bdr w:val="none" w:sz="0" w:space="0" w:color="auto" w:frame="1"/>
          <w:lang w:eastAsia="en-AU"/>
        </w:rPr>
        <w:t xml:space="preserve"> applicants:</w:t>
      </w:r>
      <w:r w:rsidR="0011181B" w:rsidRPr="008A41F6">
        <w:rPr>
          <w:rFonts w:ascii="Calibri" w:eastAsia="Times New Roman" w:hAnsi="Calibri" w:cstheme="minorHAnsi"/>
          <w:lang w:eastAsia="en-AU"/>
        </w:rPr>
        <w:t> </w:t>
      </w:r>
      <w:r w:rsidR="004679CE">
        <w:rPr>
          <w:rFonts w:ascii="Calibri" w:eastAsia="Times New Roman" w:hAnsi="Calibri" w:cstheme="minorHAnsi"/>
          <w:lang w:eastAsia="en-AU"/>
        </w:rPr>
        <w:t xml:space="preserve">w/c </w:t>
      </w:r>
      <w:r>
        <w:rPr>
          <w:rFonts w:ascii="Calibri" w:eastAsia="Times New Roman" w:hAnsi="Calibri" w:cstheme="minorHAnsi"/>
          <w:lang w:eastAsia="en-AU"/>
        </w:rPr>
        <w:t>30</w:t>
      </w:r>
      <w:r w:rsidR="00762EF5">
        <w:rPr>
          <w:rFonts w:ascii="Calibri" w:eastAsia="Times New Roman" w:hAnsi="Calibri" w:cstheme="minorHAnsi"/>
          <w:vertAlign w:val="superscript"/>
          <w:lang w:eastAsia="en-AU"/>
        </w:rPr>
        <w:t>th</w:t>
      </w:r>
      <w:r w:rsidR="00A64C48">
        <w:rPr>
          <w:rFonts w:ascii="Calibri" w:eastAsia="Times New Roman" w:hAnsi="Calibri" w:cstheme="minorHAnsi"/>
          <w:lang w:eastAsia="en-AU"/>
        </w:rPr>
        <w:t xml:space="preserve"> Ju</w:t>
      </w:r>
      <w:r w:rsidR="00762EF5">
        <w:rPr>
          <w:rFonts w:ascii="Calibri" w:eastAsia="Times New Roman" w:hAnsi="Calibri" w:cstheme="minorHAnsi"/>
          <w:lang w:eastAsia="en-AU"/>
        </w:rPr>
        <w:t>ne</w:t>
      </w:r>
      <w:r w:rsidR="004679CE">
        <w:rPr>
          <w:rFonts w:ascii="Calibri" w:eastAsia="Times New Roman" w:hAnsi="Calibri" w:cstheme="minorHAnsi"/>
          <w:lang w:eastAsia="en-AU"/>
        </w:rPr>
        <w:t xml:space="preserve"> </w:t>
      </w:r>
      <w:r w:rsidR="001F43C8">
        <w:rPr>
          <w:rFonts w:ascii="Calibri" w:eastAsia="Times New Roman" w:hAnsi="Calibri" w:cstheme="minorHAnsi"/>
          <w:lang w:eastAsia="en-AU"/>
        </w:rPr>
        <w:t>202</w:t>
      </w:r>
      <w:r>
        <w:rPr>
          <w:rFonts w:ascii="Calibri" w:eastAsia="Times New Roman" w:hAnsi="Calibri" w:cstheme="minorHAnsi"/>
          <w:lang w:eastAsia="en-AU"/>
        </w:rPr>
        <w:t>5</w:t>
      </w:r>
    </w:p>
    <w:p w14:paraId="2E2734E6" w14:textId="7E31D6B4" w:rsidR="00F22A11" w:rsidRDefault="00F55A86" w:rsidP="00651318">
      <w:pPr>
        <w:shd w:val="clear" w:color="auto" w:fill="FFFFFF"/>
        <w:spacing w:after="0" w:line="270" w:lineRule="atLeast"/>
        <w:jc w:val="both"/>
        <w:rPr>
          <w:rFonts w:ascii="Calibri" w:eastAsia="Times New Roman" w:hAnsi="Calibri" w:cstheme="minorHAnsi"/>
          <w:lang w:eastAsia="en-AU"/>
        </w:rPr>
      </w:pPr>
      <w:r>
        <w:rPr>
          <w:rFonts w:ascii="Calibri" w:eastAsia="Times New Roman" w:hAnsi="Calibri" w:cstheme="minorHAnsi"/>
          <w:b/>
          <w:bCs/>
          <w:bdr w:val="none" w:sz="0" w:space="0" w:color="auto" w:frame="1"/>
          <w:lang w:eastAsia="en-AU"/>
        </w:rPr>
        <w:t>Awards</w:t>
      </w:r>
      <w:r w:rsidR="00F22A11" w:rsidRPr="008A41F6">
        <w:rPr>
          <w:rFonts w:ascii="Calibri" w:eastAsia="Times New Roman" w:hAnsi="Calibri" w:cstheme="minorHAnsi"/>
          <w:b/>
          <w:bCs/>
          <w:bdr w:val="none" w:sz="0" w:space="0" w:color="auto" w:frame="1"/>
          <w:lang w:eastAsia="en-AU"/>
        </w:rPr>
        <w:t xml:space="preserve"> begin: </w:t>
      </w:r>
      <w:r w:rsidR="008A41F6">
        <w:rPr>
          <w:rFonts w:ascii="Calibri" w:eastAsia="Times New Roman" w:hAnsi="Calibri" w:cstheme="minorHAnsi"/>
          <w:lang w:eastAsia="en-AU"/>
        </w:rPr>
        <w:t>1</w:t>
      </w:r>
      <w:r w:rsidR="008A41F6" w:rsidRPr="005F39DC">
        <w:rPr>
          <w:rFonts w:ascii="Calibri" w:eastAsia="Times New Roman" w:hAnsi="Calibri" w:cstheme="minorHAnsi"/>
          <w:vertAlign w:val="superscript"/>
          <w:lang w:eastAsia="en-AU"/>
        </w:rPr>
        <w:t>st</w:t>
      </w:r>
      <w:r w:rsidR="008A41F6">
        <w:rPr>
          <w:rFonts w:ascii="Calibri" w:eastAsia="Times New Roman" w:hAnsi="Calibri" w:cstheme="minorHAnsi"/>
          <w:lang w:eastAsia="en-AU"/>
        </w:rPr>
        <w:t xml:space="preserve"> </w:t>
      </w:r>
      <w:r w:rsidR="00A64C48">
        <w:rPr>
          <w:rFonts w:ascii="Calibri" w:eastAsia="Times New Roman" w:hAnsi="Calibri" w:cstheme="minorHAnsi"/>
          <w:lang w:eastAsia="en-AU"/>
        </w:rPr>
        <w:t>August</w:t>
      </w:r>
      <w:r w:rsidR="008A41F6">
        <w:rPr>
          <w:rFonts w:ascii="Calibri" w:eastAsia="Times New Roman" w:hAnsi="Calibri" w:cstheme="minorHAnsi"/>
          <w:lang w:eastAsia="en-AU"/>
        </w:rPr>
        <w:t xml:space="preserve"> </w:t>
      </w:r>
      <w:r w:rsidR="004C6AD4">
        <w:rPr>
          <w:rFonts w:ascii="Calibri" w:eastAsia="Times New Roman" w:hAnsi="Calibri" w:cstheme="minorHAnsi"/>
          <w:lang w:eastAsia="en-AU"/>
        </w:rPr>
        <w:t>202</w:t>
      </w:r>
      <w:r w:rsidR="00B33973">
        <w:rPr>
          <w:rFonts w:ascii="Calibri" w:eastAsia="Times New Roman" w:hAnsi="Calibri" w:cstheme="minorHAnsi"/>
          <w:lang w:eastAsia="en-AU"/>
        </w:rPr>
        <w:t>5</w:t>
      </w:r>
    </w:p>
    <w:p w14:paraId="312537F1" w14:textId="72760BB0" w:rsidR="005F39DC" w:rsidRPr="005F39DC" w:rsidRDefault="00F55A86" w:rsidP="00651318">
      <w:pPr>
        <w:shd w:val="clear" w:color="auto" w:fill="FFFFFF"/>
        <w:spacing w:after="0" w:line="270" w:lineRule="atLeast"/>
        <w:jc w:val="both"/>
        <w:rPr>
          <w:rFonts w:ascii="Calibri" w:eastAsia="Times New Roman" w:hAnsi="Calibri" w:cstheme="minorHAnsi"/>
          <w:lang w:eastAsia="en-AU"/>
        </w:rPr>
      </w:pPr>
      <w:r>
        <w:rPr>
          <w:rFonts w:ascii="Calibri" w:eastAsia="Times New Roman" w:hAnsi="Calibri" w:cstheme="minorHAnsi"/>
          <w:b/>
          <w:bCs/>
          <w:lang w:eastAsia="en-AU"/>
        </w:rPr>
        <w:t>Awards</w:t>
      </w:r>
      <w:r w:rsidR="005F39DC">
        <w:rPr>
          <w:rFonts w:ascii="Calibri" w:eastAsia="Times New Roman" w:hAnsi="Calibri" w:cstheme="minorHAnsi"/>
          <w:b/>
          <w:bCs/>
          <w:lang w:eastAsia="en-AU"/>
        </w:rPr>
        <w:t xml:space="preserve"> finish: </w:t>
      </w:r>
      <w:r w:rsidR="005F39DC">
        <w:rPr>
          <w:rFonts w:ascii="Calibri" w:eastAsia="Times New Roman" w:hAnsi="Calibri" w:cstheme="minorHAnsi"/>
          <w:lang w:eastAsia="en-AU"/>
        </w:rPr>
        <w:t>31</w:t>
      </w:r>
      <w:r w:rsidR="005F39DC" w:rsidRPr="005F39DC">
        <w:rPr>
          <w:rFonts w:ascii="Calibri" w:eastAsia="Times New Roman" w:hAnsi="Calibri" w:cstheme="minorHAnsi"/>
          <w:vertAlign w:val="superscript"/>
          <w:lang w:eastAsia="en-AU"/>
        </w:rPr>
        <w:t>st</w:t>
      </w:r>
      <w:r w:rsidR="005F39DC">
        <w:rPr>
          <w:rFonts w:ascii="Calibri" w:eastAsia="Times New Roman" w:hAnsi="Calibri" w:cstheme="minorHAnsi"/>
          <w:lang w:eastAsia="en-AU"/>
        </w:rPr>
        <w:t xml:space="preserve"> July 202</w:t>
      </w:r>
      <w:r w:rsidR="00B33973">
        <w:rPr>
          <w:rFonts w:ascii="Calibri" w:eastAsia="Times New Roman" w:hAnsi="Calibri" w:cstheme="minorHAnsi"/>
          <w:lang w:eastAsia="en-AU"/>
        </w:rPr>
        <w:t>6</w:t>
      </w:r>
    </w:p>
    <w:p w14:paraId="7BDFF0F6" w14:textId="77777777" w:rsidR="0011181B" w:rsidRPr="00D02CB7" w:rsidRDefault="0011181B" w:rsidP="00651318">
      <w:pPr>
        <w:shd w:val="clear" w:color="auto" w:fill="FFFFFF"/>
        <w:spacing w:after="0" w:line="270" w:lineRule="atLeast"/>
        <w:jc w:val="both"/>
        <w:rPr>
          <w:rFonts w:ascii="Calibri" w:eastAsia="Times New Roman" w:hAnsi="Calibri" w:cstheme="minorHAnsi"/>
          <w:color w:val="303030"/>
          <w:lang w:eastAsia="en-AU"/>
        </w:rPr>
      </w:pPr>
      <w:r w:rsidRPr="00D02CB7">
        <w:rPr>
          <w:rFonts w:ascii="Calibri" w:eastAsia="Times New Roman" w:hAnsi="Calibri" w:cstheme="minorHAnsi"/>
          <w:color w:val="303030"/>
          <w:lang w:eastAsia="en-AU"/>
        </w:rPr>
        <w:t> </w:t>
      </w:r>
    </w:p>
    <w:bookmarkEnd w:id="0"/>
    <w:p w14:paraId="592C1A75" w14:textId="77777777" w:rsidR="00F22A11" w:rsidRPr="00DC3155" w:rsidRDefault="00F22A11" w:rsidP="00651318">
      <w:pPr>
        <w:pStyle w:val="aff8"/>
        <w:shd w:val="clear" w:color="auto" w:fill="FFFFFF"/>
        <w:spacing w:before="0" w:beforeAutospacing="0" w:after="300" w:afterAutospacing="0"/>
        <w:jc w:val="both"/>
        <w:rPr>
          <w:rFonts w:ascii="Calibri" w:eastAsia="Times New Roman" w:hAnsi="Calibri" w:cstheme="minorHAnsi"/>
          <w:b/>
          <w:bCs/>
          <w:sz w:val="22"/>
          <w:szCs w:val="22"/>
          <w:bdr w:val="none" w:sz="0" w:space="0" w:color="auto" w:frame="1"/>
          <w:lang w:val="en-AU" w:eastAsia="en-AU"/>
        </w:rPr>
      </w:pPr>
      <w:r w:rsidRPr="00DC3155">
        <w:rPr>
          <w:rFonts w:ascii="Calibri" w:eastAsia="Times New Roman" w:hAnsi="Calibri" w:cstheme="minorHAnsi"/>
          <w:b/>
          <w:bCs/>
          <w:sz w:val="22"/>
          <w:szCs w:val="22"/>
          <w:bdr w:val="none" w:sz="0" w:space="0" w:color="auto" w:frame="1"/>
          <w:lang w:val="en-AU" w:eastAsia="en-AU"/>
        </w:rPr>
        <w:t>QUERIES AND FURTHER INFORMATION</w:t>
      </w:r>
    </w:p>
    <w:p w14:paraId="70B00392" w14:textId="4C0ED508" w:rsidR="0011181B" w:rsidRPr="0015188C" w:rsidRDefault="009A0F5A" w:rsidP="00106332">
      <w:pPr>
        <w:shd w:val="clear" w:color="auto" w:fill="FFFFFF"/>
        <w:spacing w:after="240" w:line="270" w:lineRule="atLeast"/>
        <w:rPr>
          <w:rFonts w:ascii="Calibri" w:hAnsi="Calibri"/>
        </w:rPr>
      </w:pPr>
      <w:r w:rsidRPr="000319A9">
        <w:rPr>
          <w:rFonts w:ascii="Calibri" w:hAnsi="Calibri" w:cs="Calibri"/>
          <w:color w:val="333333"/>
          <w:shd w:val="clear" w:color="auto" w:fill="FFFFFF"/>
        </w:rPr>
        <w:t xml:space="preserve">Please email: </w:t>
      </w:r>
      <w:hyperlink r:id="rId13" w:history="1">
        <w:r w:rsidR="00840EEA" w:rsidRPr="00E371B7">
          <w:rPr>
            <w:rStyle w:val="af7"/>
            <w:rFonts w:ascii="Calibri" w:hAnsi="Calibri" w:cs="Calibri"/>
          </w:rPr>
          <w:t>isr@war</w:t>
        </w:r>
        <w:r w:rsidR="00840EEA" w:rsidRPr="00E371B7">
          <w:rPr>
            <w:rStyle w:val="af7"/>
            <w:rFonts w:ascii="Calibri" w:hAnsi="Calibri" w:cs="Calibri"/>
            <w:shd w:val="clear" w:color="auto" w:fill="FFFFFF"/>
          </w:rPr>
          <w:t>wick.ac.uk</w:t>
        </w:r>
      </w:hyperlink>
      <w:r w:rsidR="00840EEA">
        <w:rPr>
          <w:rFonts w:ascii="Calibri" w:hAnsi="Calibri" w:cs="Calibri"/>
          <w:shd w:val="clear" w:color="auto" w:fill="FFFFFF"/>
        </w:rPr>
        <w:t xml:space="preserve"> </w:t>
      </w:r>
      <w:r w:rsidR="00DC3155" w:rsidRPr="000319A9">
        <w:rPr>
          <w:rFonts w:ascii="Calibri" w:eastAsia="Times New Roman" w:hAnsi="Calibri" w:cs="Calibri"/>
          <w:color w:val="303030"/>
          <w:lang w:eastAsia="en-AU"/>
        </w:rPr>
        <w:t xml:space="preserve">(Warwick) </w:t>
      </w:r>
      <w:r w:rsidR="00B516F5" w:rsidRPr="000319A9">
        <w:rPr>
          <w:rFonts w:ascii="Calibri" w:eastAsia="Times New Roman" w:hAnsi="Calibri" w:cs="Calibri"/>
          <w:color w:val="303030"/>
          <w:lang w:eastAsia="en-AU"/>
        </w:rPr>
        <w:t>and</w:t>
      </w:r>
      <w:r w:rsidR="00B516F5" w:rsidRPr="006009F0">
        <w:rPr>
          <w:rFonts w:ascii="Calibri" w:eastAsia="Times New Roman" w:hAnsi="Calibri" w:cs="Calibri"/>
          <w:lang w:eastAsia="en-AU"/>
        </w:rPr>
        <w:t xml:space="preserve"> </w:t>
      </w:r>
      <w:hyperlink r:id="rId14" w:history="1">
        <w:r w:rsidR="009A3049" w:rsidRPr="00721FEE">
          <w:rPr>
            <w:rStyle w:val="af7"/>
            <w:rFonts w:ascii="Calibri" w:eastAsia="Times New Roman" w:hAnsi="Calibri" w:cs="Calibri"/>
            <w:lang w:eastAsia="zh-CN"/>
          </w:rPr>
          <w:t>simonayan@sjtu.edu.cn</w:t>
        </w:r>
      </w:hyperlink>
      <w:r w:rsidR="00B516F5" w:rsidRPr="000319A9">
        <w:rPr>
          <w:rFonts w:ascii="Calibri" w:eastAsia="Times New Roman" w:hAnsi="Calibri" w:cs="Calibri"/>
          <w:color w:val="303030"/>
          <w:lang w:eastAsia="zh-CN"/>
        </w:rPr>
        <w:t xml:space="preserve"> (SJTU)</w:t>
      </w:r>
    </w:p>
    <w:p w14:paraId="799EC2DD" w14:textId="77777777" w:rsidR="004F5986" w:rsidRPr="00A2593A" w:rsidRDefault="004F5986" w:rsidP="0011181B">
      <w:pPr>
        <w:spacing w:after="200"/>
        <w:rPr>
          <w:rFonts w:asciiTheme="minorHAnsi" w:hAnsiTheme="minorHAnsi" w:cstheme="minorHAnsi"/>
          <w:b/>
          <w:sz w:val="32"/>
          <w:lang w:val="en-US" w:eastAsia="zh-CN"/>
        </w:rPr>
        <w:sectPr w:rsidR="004F5986" w:rsidRPr="00A2593A" w:rsidSect="00AC1162">
          <w:headerReference w:type="default" r:id="rId15"/>
          <w:footerReference w:type="even" r:id="rId16"/>
          <w:footerReference w:type="default" r:id="rId17"/>
          <w:headerReference w:type="first" r:id="rId18"/>
          <w:footerReference w:type="first" r:id="rId19"/>
          <w:type w:val="continuous"/>
          <w:pgSz w:w="11906" w:h="16838"/>
          <w:pgMar w:top="1440" w:right="1274" w:bottom="1440" w:left="1440" w:header="708" w:footer="708" w:gutter="0"/>
          <w:cols w:space="708"/>
          <w:docGrid w:linePitch="360"/>
        </w:sectPr>
      </w:pPr>
    </w:p>
    <w:p w14:paraId="07EABCFF" w14:textId="7FD10CD3" w:rsidR="003F3B97" w:rsidRPr="008A7534" w:rsidRDefault="003F3B97" w:rsidP="00840EEA">
      <w:pPr>
        <w:spacing w:after="200"/>
        <w:rPr>
          <w:rFonts w:ascii="微软雅黑" w:eastAsia="微软雅黑" w:hAnsi="微软雅黑" w:cs="宋体"/>
          <w:b/>
          <w:bCs/>
          <w:sz w:val="28"/>
          <w:szCs w:val="28"/>
          <w:lang w:val="en-US" w:eastAsia="zh-CN"/>
        </w:rPr>
      </w:pPr>
    </w:p>
    <w:sectPr w:rsidR="003F3B97" w:rsidRPr="008A7534" w:rsidSect="005401D4">
      <w:type w:val="continuous"/>
      <w:pgSz w:w="11906" w:h="16838"/>
      <w:pgMar w:top="1440" w:right="1274"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07B44" w14:textId="77777777" w:rsidR="00873431" w:rsidRDefault="00873431" w:rsidP="00E56294">
      <w:pPr>
        <w:spacing w:after="0" w:line="240" w:lineRule="auto"/>
      </w:pPr>
      <w:r>
        <w:separator/>
      </w:r>
    </w:p>
  </w:endnote>
  <w:endnote w:type="continuationSeparator" w:id="0">
    <w:p w14:paraId="6ED528D1" w14:textId="77777777" w:rsidR="00873431" w:rsidRDefault="00873431" w:rsidP="00E562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ommet">
    <w:altName w:val="Arial"/>
    <w:panose1 w:val="00000000000000000000"/>
    <w:charset w:val="00"/>
    <w:family w:val="modern"/>
    <w:notTrueType/>
    <w:pitch w:val="variable"/>
    <w:sig w:usb0="00000001" w:usb1="5000005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inionPro-Regular">
    <w:altName w:val="Cambria Math"/>
    <w:panose1 w:val="00000000000000000000"/>
    <w:charset w:val="4D"/>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00C76" w14:textId="77777777" w:rsidR="003F3B97" w:rsidRPr="005401D4" w:rsidRDefault="003F3B97" w:rsidP="00AC1162">
    <w:pPr>
      <w:pStyle w:val="af2"/>
      <w:jc w:val="right"/>
      <w:rPr>
        <w:sz w:val="20"/>
        <w:szCs w:val="20"/>
      </w:rPr>
    </w:pPr>
  </w:p>
  <w:p w14:paraId="3C3AC802" w14:textId="77777777" w:rsidR="003F3B97" w:rsidRPr="00AC1162" w:rsidRDefault="003F3B97" w:rsidP="00AC1162">
    <w:pPr>
      <w:pStyle w:val="1-21"/>
      <w:tabs>
        <w:tab w:val="left" w:pos="0"/>
      </w:tabs>
      <w:spacing w:after="0" w:line="257" w:lineRule="auto"/>
      <w:ind w:right="950"/>
      <w:rPr>
        <w:rFonts w:asciiTheme="minorHAnsi" w:hAnsiTheme="minorHAnsi" w:cstheme="minorHAnsi"/>
        <w:b/>
        <w:sz w:val="32"/>
      </w:rPr>
    </w:pPr>
    <w:r w:rsidRPr="00491E69">
      <w:rPr>
        <w:i/>
        <w:sz w:val="20"/>
      </w:rPr>
      <w:t>SJTU- Warwick Joint Seed Fund</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E53DD" w14:textId="545B43D4" w:rsidR="003F3B97" w:rsidRPr="0011181B" w:rsidRDefault="003F3B97" w:rsidP="0011181B">
    <w:pPr>
      <w:pStyle w:val="af2"/>
      <w:rPr>
        <w:i/>
        <w:sz w:val="20"/>
      </w:rPr>
    </w:pPr>
    <w:r w:rsidRPr="0011181B">
      <w:rPr>
        <w:i/>
        <w:sz w:val="20"/>
      </w:rPr>
      <w:t>SJTU-Warwick Joint Seed Fund</w:t>
    </w:r>
    <w:r w:rsidR="004833DF">
      <w:rPr>
        <w:i/>
        <w:sz w:val="20"/>
      </w:rPr>
      <w:t xml:space="preserve"> </w:t>
    </w:r>
    <w:r w:rsidR="00BC3945">
      <w:rPr>
        <w:i/>
        <w:sz w:val="20"/>
      </w:rPr>
      <w:t xml:space="preserve">(Round </w:t>
    </w:r>
    <w:r w:rsidR="0039782C">
      <w:rPr>
        <w:i/>
        <w:sz w:val="20"/>
      </w:rPr>
      <w:t>6</w:t>
    </w:r>
    <w:r w:rsidR="00BC3945">
      <w:rPr>
        <w:i/>
        <w:sz w:val="20"/>
      </w:rPr>
      <w:t xml:space="preserve">) </w:t>
    </w:r>
    <w:r w:rsidR="004833DF">
      <w:rPr>
        <w:i/>
        <w:sz w:val="20"/>
      </w:rPr>
      <w:t xml:space="preserve">Guidelines </w:t>
    </w:r>
    <w:r w:rsidR="00BC3945">
      <w:rPr>
        <w:i/>
        <w:sz w:val="20"/>
      </w:rPr>
      <w:t>202</w:t>
    </w:r>
    <w:r w:rsidR="0039782C">
      <w:rPr>
        <w:i/>
        <w:sz w:val="20"/>
      </w:rPr>
      <w:t>5</w:t>
    </w:r>
    <w:r w:rsidR="008A41F6">
      <w:rPr>
        <w:i/>
        <w:sz w:val="20"/>
      </w:rPr>
      <w:t>/</w:t>
    </w:r>
    <w:r w:rsidR="00BC3945">
      <w:rPr>
        <w:i/>
        <w:sz w:val="20"/>
      </w:rPr>
      <w:t>2</w:t>
    </w:r>
    <w:r w:rsidR="0039782C">
      <w:rPr>
        <w:i/>
        <w:sz w:val="20"/>
      </w:rP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7CF72" w14:textId="77777777" w:rsidR="003F3B97" w:rsidRPr="005401D4" w:rsidRDefault="003F3B97">
    <w:pPr>
      <w:pStyle w:val="af2"/>
      <w:jc w:val="right"/>
      <w:rPr>
        <w:sz w:val="20"/>
        <w:szCs w:val="20"/>
      </w:rPr>
    </w:pPr>
  </w:p>
  <w:p w14:paraId="02EE4913" w14:textId="77777777" w:rsidR="003F3B97" w:rsidRPr="009747D1" w:rsidRDefault="009747D1" w:rsidP="009747D1">
    <w:pPr>
      <w:pStyle w:val="af2"/>
      <w:rPr>
        <w:i/>
        <w:sz w:val="20"/>
      </w:rPr>
    </w:pPr>
    <w:r w:rsidRPr="0011181B">
      <w:rPr>
        <w:i/>
        <w:sz w:val="20"/>
      </w:rPr>
      <w:t>SJTU-Warwick Joint Seed Fund</w:t>
    </w:r>
    <w:r>
      <w:rPr>
        <w:i/>
        <w:sz w:val="20"/>
      </w:rPr>
      <w:t xml:space="preserve"> Guidelines 2019/20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C521C" w14:textId="77777777" w:rsidR="00873431" w:rsidRDefault="00873431" w:rsidP="00E56294">
      <w:pPr>
        <w:spacing w:after="0" w:line="240" w:lineRule="auto"/>
      </w:pPr>
      <w:r>
        <w:separator/>
      </w:r>
    </w:p>
  </w:footnote>
  <w:footnote w:type="continuationSeparator" w:id="0">
    <w:p w14:paraId="765073D0" w14:textId="77777777" w:rsidR="00873431" w:rsidRDefault="00873431" w:rsidP="00E562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F9898" w14:textId="1902DC02" w:rsidR="00B516F5" w:rsidRDefault="00853E11" w:rsidP="00A2593A">
    <w:pPr>
      <w:pStyle w:val="af0"/>
      <w:tabs>
        <w:tab w:val="clear" w:pos="4513"/>
        <w:tab w:val="clear" w:pos="9026"/>
        <w:tab w:val="left" w:pos="7643"/>
      </w:tabs>
    </w:pPr>
    <w:r>
      <w:rPr>
        <w:noProof/>
      </w:rPr>
      <w:drawing>
        <wp:anchor distT="0" distB="0" distL="114300" distR="114300" simplePos="0" relativeHeight="251693056" behindDoc="1" locked="0" layoutInCell="1" allowOverlap="1" wp14:anchorId="7931AAE8" wp14:editId="5FE1AEE9">
          <wp:simplePos x="0" y="0"/>
          <wp:positionH relativeFrom="column">
            <wp:posOffset>4441190</wp:posOffset>
          </wp:positionH>
          <wp:positionV relativeFrom="paragraph">
            <wp:posOffset>-70997</wp:posOffset>
          </wp:positionV>
          <wp:extent cx="1349375" cy="825500"/>
          <wp:effectExtent l="0" t="0" r="3175" b="0"/>
          <wp:wrapTight wrapText="bothSides">
            <wp:wrapPolygon edited="0">
              <wp:start x="0" y="0"/>
              <wp:lineTo x="0" y="20935"/>
              <wp:lineTo x="21346" y="20935"/>
              <wp:lineTo x="21346" y="0"/>
              <wp:lineTo x="0" y="0"/>
            </wp:wrapPolygon>
          </wp:wrapTight>
          <wp:docPr id="983949691" name="Picture 1" descr="A logo for a univer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949691" name="Picture 1" descr="A logo for a university&#10;&#10;Description automatically generated"/>
                  <pic:cNvPicPr/>
                </pic:nvPicPr>
                <pic:blipFill rotWithShape="1">
                  <a:blip r:embed="rId1"/>
                  <a:srcRect t="10894" b="11553"/>
                  <a:stretch/>
                </pic:blipFill>
                <pic:spPr bwMode="auto">
                  <a:xfrm>
                    <a:off x="0" y="0"/>
                    <a:ext cx="1349375" cy="825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339CF">
      <w:rPr>
        <w:noProof/>
        <w:lang w:val="en-US" w:eastAsia="zh-CN"/>
      </w:rPr>
      <w:drawing>
        <wp:anchor distT="0" distB="0" distL="114300" distR="114300" simplePos="0" relativeHeight="251694080" behindDoc="1" locked="0" layoutInCell="1" allowOverlap="1" wp14:anchorId="5EFEE30F" wp14:editId="63F80BC2">
          <wp:simplePos x="0" y="0"/>
          <wp:positionH relativeFrom="column">
            <wp:posOffset>93980</wp:posOffset>
          </wp:positionH>
          <wp:positionV relativeFrom="paragraph">
            <wp:posOffset>24898</wp:posOffset>
          </wp:positionV>
          <wp:extent cx="2289810" cy="669290"/>
          <wp:effectExtent l="0" t="0" r="0" b="0"/>
          <wp:wrapTight wrapText="bothSides">
            <wp:wrapPolygon edited="0">
              <wp:start x="2516" y="0"/>
              <wp:lineTo x="1617" y="2459"/>
              <wp:lineTo x="539" y="7992"/>
              <wp:lineTo x="539" y="13526"/>
              <wp:lineTo x="2156" y="19674"/>
              <wp:lineTo x="2875" y="20903"/>
              <wp:lineTo x="4133" y="20903"/>
              <wp:lineTo x="16712" y="19674"/>
              <wp:lineTo x="20845" y="17214"/>
              <wp:lineTo x="20126" y="11066"/>
              <wp:lineTo x="21025" y="4304"/>
              <wp:lineTo x="19587" y="1844"/>
              <wp:lineTo x="4493" y="0"/>
              <wp:lineTo x="2516" y="0"/>
            </wp:wrapPolygon>
          </wp:wrapTight>
          <wp:docPr id="11" name="图片 1" descr="A red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A red text on a black background&#10;&#10;Description automatically generated"/>
                  <pic:cNvPicPr/>
                </pic:nvPicPr>
                <pic:blipFill>
                  <a:blip r:embed="rId2"/>
                  <a:stretch>
                    <a:fillRect/>
                  </a:stretch>
                </pic:blipFill>
                <pic:spPr>
                  <a:xfrm>
                    <a:off x="0" y="0"/>
                    <a:ext cx="2289810" cy="669290"/>
                  </a:xfrm>
                  <a:prstGeom prst="rect">
                    <a:avLst/>
                  </a:prstGeom>
                </pic:spPr>
              </pic:pic>
            </a:graphicData>
          </a:graphic>
          <wp14:sizeRelH relativeFrom="page">
            <wp14:pctWidth>0</wp14:pctWidth>
          </wp14:sizeRelH>
          <wp14:sizeRelV relativeFrom="page">
            <wp14:pctHeight>0</wp14:pctHeight>
          </wp14:sizeRelV>
        </wp:anchor>
      </w:drawing>
    </w:r>
    <w:r w:rsidR="003F3B97">
      <w:tab/>
    </w:r>
    <w:r w:rsidR="009747D1">
      <w:rPr>
        <w:noProof/>
        <w:lang w:val="en-US" w:eastAsia="zh-CN"/>
      </w:rPr>
      <mc:AlternateContent>
        <mc:Choice Requires="wps">
          <w:drawing>
            <wp:anchor distT="0" distB="0" distL="114300" distR="114300" simplePos="0" relativeHeight="251687936" behindDoc="0" locked="0" layoutInCell="1" allowOverlap="1" wp14:anchorId="60A1E9FC" wp14:editId="3C6A5783">
              <wp:simplePos x="0" y="0"/>
              <wp:positionH relativeFrom="column">
                <wp:posOffset>-42545</wp:posOffset>
              </wp:positionH>
              <wp:positionV relativeFrom="paragraph">
                <wp:posOffset>-373219</wp:posOffset>
              </wp:positionV>
              <wp:extent cx="2479147" cy="898827"/>
              <wp:effectExtent l="0" t="0" r="0" b="3175"/>
              <wp:wrapNone/>
              <wp:docPr id="8" name="文本框 8"/>
              <wp:cNvGraphicFramePr/>
              <a:graphic xmlns:a="http://schemas.openxmlformats.org/drawingml/2006/main">
                <a:graphicData uri="http://schemas.microsoft.com/office/word/2010/wordprocessingShape">
                  <wps:wsp>
                    <wps:cNvSpPr txBox="1"/>
                    <wps:spPr>
                      <a:xfrm>
                        <a:off x="0" y="0"/>
                        <a:ext cx="2479147" cy="898827"/>
                      </a:xfrm>
                      <a:prstGeom prst="rect">
                        <a:avLst/>
                      </a:prstGeom>
                      <a:solidFill>
                        <a:schemeClr val="lt1"/>
                      </a:solidFill>
                      <a:ln w="6350">
                        <a:noFill/>
                      </a:ln>
                    </wps:spPr>
                    <wps:txbx>
                      <w:txbxContent>
                        <w:p w14:paraId="31FF8B7A" w14:textId="7266D97F" w:rsidR="009747D1" w:rsidRPr="002339CF" w:rsidRDefault="009747D1" w:rsidP="009747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A1E9FC" id="_x0000_t202" coordsize="21600,21600" o:spt="202" path="m,l,21600r21600,l21600,xe">
              <v:stroke joinstyle="miter"/>
              <v:path gradientshapeok="t" o:connecttype="rect"/>
            </v:shapetype>
            <v:shape id="文本框 8" o:spid="_x0000_s1026" type="#_x0000_t202" style="position:absolute;margin-left:-3.35pt;margin-top:-29.4pt;width:195.2pt;height:70.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" fillcolor="white [3201]" stroked="f" strokeweight=".5pt">
              <v:textbox>
                <w:txbxContent>
                  <w:p w14:paraId="31FF8B7A" w14:textId="7266D97F" w:rsidR="009747D1" w:rsidRPr="002339CF" w:rsidRDefault="009747D1" w:rsidP="009747D1"/>
                </w:txbxContent>
              </v:textbox>
            </v:shape>
          </w:pict>
        </mc:Fallback>
      </mc:AlternateContent>
    </w:r>
    <w:r w:rsidR="009747D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BA323" w14:textId="77777777" w:rsidR="009747D1" w:rsidRDefault="009747D1" w:rsidP="009747D1">
    <w:r>
      <w:rPr>
        <w:noProof/>
        <w:lang w:val="en-US" w:eastAsia="zh-CN"/>
      </w:rPr>
      <mc:AlternateContent>
        <mc:Choice Requires="wps">
          <w:drawing>
            <wp:anchor distT="0" distB="0" distL="114300" distR="114300" simplePos="0" relativeHeight="251691008" behindDoc="0" locked="0" layoutInCell="1" allowOverlap="1" wp14:anchorId="408F8F04" wp14:editId="5E6E53DC">
              <wp:simplePos x="0" y="0"/>
              <wp:positionH relativeFrom="column">
                <wp:posOffset>-70862</wp:posOffset>
              </wp:positionH>
              <wp:positionV relativeFrom="paragraph">
                <wp:posOffset>-222885</wp:posOffset>
              </wp:positionV>
              <wp:extent cx="2479147" cy="898827"/>
              <wp:effectExtent l="0" t="0" r="0" b="3175"/>
              <wp:wrapNone/>
              <wp:docPr id="16" name="文本框 16"/>
              <wp:cNvGraphicFramePr/>
              <a:graphic xmlns:a="http://schemas.openxmlformats.org/drawingml/2006/main">
                <a:graphicData uri="http://schemas.microsoft.com/office/word/2010/wordprocessingShape">
                  <wps:wsp>
                    <wps:cNvSpPr txBox="1"/>
                    <wps:spPr>
                      <a:xfrm>
                        <a:off x="0" y="0"/>
                        <a:ext cx="2479147" cy="898827"/>
                      </a:xfrm>
                      <a:prstGeom prst="rect">
                        <a:avLst/>
                      </a:prstGeom>
                      <a:solidFill>
                        <a:schemeClr val="lt1"/>
                      </a:solidFill>
                      <a:ln w="6350">
                        <a:noFill/>
                      </a:ln>
                    </wps:spPr>
                    <wps:txbx>
                      <w:txbxContent>
                        <w:p w14:paraId="32055259" w14:textId="77777777" w:rsidR="009747D1" w:rsidRPr="002339CF" w:rsidRDefault="009747D1" w:rsidP="009747D1">
                          <w:r w:rsidRPr="002339CF">
                            <w:rPr>
                              <w:noProof/>
                              <w:lang w:val="en-US" w:eastAsia="zh-CN"/>
                            </w:rPr>
                            <w:drawing>
                              <wp:inline distT="0" distB="0" distL="0" distR="0" wp14:anchorId="4C86B5AF" wp14:editId="66F4EABD">
                                <wp:extent cx="2289810" cy="669290"/>
                                <wp:effectExtent l="0" t="0" r="0" b="0"/>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jtu logo.png"/>
                                        <pic:cNvPicPr/>
                                      </pic:nvPicPr>
                                      <pic:blipFill>
                                        <a:blip r:embed="rId1"/>
                                        <a:stretch>
                                          <a:fillRect/>
                                        </a:stretch>
                                      </pic:blipFill>
                                      <pic:spPr>
                                        <a:xfrm>
                                          <a:off x="0" y="0"/>
                                          <a:ext cx="2289810" cy="6692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8F8F04" id="_x0000_t202" coordsize="21600,21600" o:spt="202" path="m,l,21600r21600,l21600,xe">
              <v:stroke joinstyle="miter"/>
              <v:path gradientshapeok="t" o:connecttype="rect"/>
            </v:shapetype>
            <v:shape id="文本框 16" o:spid="_x0000_s1027" type="#_x0000_t202" style="position:absolute;margin-left:-5.6pt;margin-top:-17.55pt;width:195.2pt;height:70.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" fillcolor="white [3201]" stroked="f" strokeweight=".5pt">
              <v:textbox>
                <w:txbxContent>
                  <w:p w14:paraId="32055259" w14:textId="77777777" w:rsidR="009747D1" w:rsidRPr="002339CF" w:rsidRDefault="009747D1" w:rsidP="009747D1">
                    <w:r w:rsidRPr="002339CF">
                      <w:rPr>
                        <w:noProof/>
                        <w:lang w:val="en-US" w:eastAsia="zh-CN"/>
                      </w:rPr>
                      <w:drawing>
                        <wp:inline distT="0" distB="0" distL="0" distR="0" wp14:anchorId="4C86B5AF" wp14:editId="66F4EABD">
                          <wp:extent cx="2289810" cy="669290"/>
                          <wp:effectExtent l="0" t="0" r="0" b="0"/>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jtu logo.png"/>
                                  <pic:cNvPicPr/>
                                </pic:nvPicPr>
                                <pic:blipFill>
                                  <a:blip r:embed="rId2"/>
                                  <a:stretch>
                                    <a:fillRect/>
                                  </a:stretch>
                                </pic:blipFill>
                                <pic:spPr>
                                  <a:xfrm>
                                    <a:off x="0" y="0"/>
                                    <a:ext cx="2289810" cy="669290"/>
                                  </a:xfrm>
                                  <a:prstGeom prst="rect">
                                    <a:avLst/>
                                  </a:prstGeom>
                                </pic:spPr>
                              </pic:pic>
                            </a:graphicData>
                          </a:graphic>
                        </wp:inline>
                      </w:drawing>
                    </w:r>
                  </w:p>
                </w:txbxContent>
              </v:textbox>
            </v:shape>
          </w:pict>
        </mc:Fallback>
      </mc:AlternateContent>
    </w:r>
    <w:r>
      <w:rPr>
        <w:noProof/>
        <w:lang w:val="en-US" w:eastAsia="zh-CN"/>
      </w:rPr>
      <mc:AlternateContent>
        <mc:Choice Requires="wps">
          <w:drawing>
            <wp:anchor distT="0" distB="0" distL="114300" distR="114300" simplePos="0" relativeHeight="251692032" behindDoc="0" locked="0" layoutInCell="1" allowOverlap="1" wp14:anchorId="4993FCBB" wp14:editId="4D537BA8">
              <wp:simplePos x="0" y="0"/>
              <wp:positionH relativeFrom="column">
                <wp:posOffset>4186555</wp:posOffset>
              </wp:positionH>
              <wp:positionV relativeFrom="paragraph">
                <wp:posOffset>-521195</wp:posOffset>
              </wp:positionV>
              <wp:extent cx="2076773" cy="999641"/>
              <wp:effectExtent l="0" t="0" r="6350" b="3810"/>
              <wp:wrapNone/>
              <wp:docPr id="15" name="文本框 15"/>
              <wp:cNvGraphicFramePr/>
              <a:graphic xmlns:a="http://schemas.openxmlformats.org/drawingml/2006/main">
                <a:graphicData uri="http://schemas.microsoft.com/office/word/2010/wordprocessingShape">
                  <wps:wsp>
                    <wps:cNvSpPr txBox="1"/>
                    <wps:spPr>
                      <a:xfrm>
                        <a:off x="0" y="0"/>
                        <a:ext cx="2076773" cy="999641"/>
                      </a:xfrm>
                      <a:prstGeom prst="rect">
                        <a:avLst/>
                      </a:prstGeom>
                      <a:solidFill>
                        <a:schemeClr val="lt1"/>
                      </a:solidFill>
                      <a:ln w="6350">
                        <a:noFill/>
                      </a:ln>
                    </wps:spPr>
                    <wps:txbx>
                      <w:txbxContent>
                        <w:p w14:paraId="35DED925" w14:textId="77777777" w:rsidR="009747D1" w:rsidRDefault="009747D1" w:rsidP="009747D1">
                          <w:r>
                            <w:rPr>
                              <w:noProof/>
                              <w:lang w:val="en-US" w:eastAsia="zh-CN"/>
                            </w:rPr>
                            <w:drawing>
                              <wp:inline distT="0" distB="0" distL="0" distR="0" wp14:anchorId="5CDE51A4" wp14:editId="57EED984">
                                <wp:extent cx="1432560" cy="1082040"/>
                                <wp:effectExtent l="0" t="0" r="2540" b="0"/>
                                <wp:docPr id="1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ofW_RGB_Colour_logo_+Descriptor.jpg"/>
                                        <pic:cNvPicPr/>
                                      </pic:nvPicPr>
                                      <pic:blipFill>
                                        <a:blip r:embed="rId3"/>
                                        <a:stretch>
                                          <a:fillRect/>
                                        </a:stretch>
                                      </pic:blipFill>
                                      <pic:spPr>
                                        <a:xfrm>
                                          <a:off x="0" y="0"/>
                                          <a:ext cx="1432560" cy="10820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93FCBB" id="文本框 15" o:spid="_x0000_s1028" type="#_x0000_t202" style="position:absolute;margin-left:329.65pt;margin-top:-41.05pt;width:163.55pt;height:78.7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" fillcolor="white [3201]" stroked="f" strokeweight=".5pt">
              <v:textbox>
                <w:txbxContent>
                  <w:p w14:paraId="35DED925" w14:textId="77777777" w:rsidR="009747D1" w:rsidRDefault="009747D1" w:rsidP="009747D1">
                    <w:r>
                      <w:rPr>
                        <w:noProof/>
                        <w:lang w:val="en-US" w:eastAsia="zh-CN"/>
                      </w:rPr>
                      <w:drawing>
                        <wp:inline distT="0" distB="0" distL="0" distR="0" wp14:anchorId="5CDE51A4" wp14:editId="57EED984">
                          <wp:extent cx="1432560" cy="1082040"/>
                          <wp:effectExtent l="0" t="0" r="2540" b="0"/>
                          <wp:docPr id="1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ofW_RGB_Colour_logo_+Descriptor.jpg"/>
                                  <pic:cNvPicPr/>
                                </pic:nvPicPr>
                                <pic:blipFill>
                                  <a:blip r:embed="rId4"/>
                                  <a:stretch>
                                    <a:fillRect/>
                                  </a:stretch>
                                </pic:blipFill>
                                <pic:spPr>
                                  <a:xfrm>
                                    <a:off x="0" y="0"/>
                                    <a:ext cx="1432560" cy="1082040"/>
                                  </a:xfrm>
                                  <a:prstGeom prst="rect">
                                    <a:avLst/>
                                  </a:prstGeom>
                                </pic:spPr>
                              </pic:pic>
                            </a:graphicData>
                          </a:graphic>
                        </wp:inline>
                      </w:drawing>
                    </w:r>
                  </w:p>
                </w:txbxContent>
              </v:textbox>
            </v:shape>
          </w:pict>
        </mc:Fallback>
      </mc:AlternateContent>
    </w:r>
    <w:r>
      <w:tab/>
    </w:r>
    <w:r>
      <w:tab/>
    </w:r>
    <w:r>
      <w:tab/>
    </w:r>
  </w:p>
  <w:p w14:paraId="76DE8367" w14:textId="77777777" w:rsidR="003F3B97" w:rsidRDefault="003F3B97" w:rsidP="0099420E">
    <w:pPr>
      <w:pStyle w:val="af0"/>
      <w:rPr>
        <w:lang w:eastAsia="zh-CN"/>
      </w:rPr>
    </w:pPr>
    <w:r>
      <w:rPr>
        <w:noProof/>
        <w:lang w:val="en-US" w:eastAsia="zh-CN"/>
      </w:rPr>
      <mc:AlternateContent>
        <mc:Choice Requires="wps">
          <w:drawing>
            <wp:anchor distT="0" distB="0" distL="114300" distR="114300" simplePos="0" relativeHeight="251685888" behindDoc="0" locked="0" layoutInCell="1" allowOverlap="1" wp14:anchorId="16BBC130" wp14:editId="3BEF0A28">
              <wp:simplePos x="0" y="0"/>
              <wp:positionH relativeFrom="column">
                <wp:posOffset>4109720</wp:posOffset>
              </wp:positionH>
              <wp:positionV relativeFrom="paragraph">
                <wp:posOffset>-429993</wp:posOffset>
              </wp:positionV>
              <wp:extent cx="1797148" cy="997048"/>
              <wp:effectExtent l="0" t="0" r="6350" b="6350"/>
              <wp:wrapNone/>
              <wp:docPr id="4" name="文本框 4"/>
              <wp:cNvGraphicFramePr/>
              <a:graphic xmlns:a="http://schemas.openxmlformats.org/drawingml/2006/main">
                <a:graphicData uri="http://schemas.microsoft.com/office/word/2010/wordprocessingShape">
                  <wps:wsp>
                    <wps:cNvSpPr txBox="1"/>
                    <wps:spPr>
                      <a:xfrm>
                        <a:off x="0" y="0"/>
                        <a:ext cx="1797148" cy="997048"/>
                      </a:xfrm>
                      <a:prstGeom prst="rect">
                        <a:avLst/>
                      </a:prstGeom>
                      <a:solidFill>
                        <a:schemeClr val="lt1"/>
                      </a:solidFill>
                      <a:ln w="6350">
                        <a:noFill/>
                      </a:ln>
                    </wps:spPr>
                    <wps:txbx>
                      <w:txbxContent>
                        <w:p w14:paraId="61F5103A" w14:textId="77777777" w:rsidR="003F3B97" w:rsidRDefault="003F3B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BC130" id="文本框 4" o:spid="_x0000_s1029" type="#_x0000_t202" style="position:absolute;margin-left:323.6pt;margin-top:-33.85pt;width:141.5pt;height:7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" fillcolor="white [3201]" stroked="f" strokeweight=".5pt">
              <v:textbox>
                <w:txbxContent>
                  <w:p w14:paraId="61F5103A" w14:textId="77777777" w:rsidR="003F3B97" w:rsidRDefault="003F3B97"/>
                </w:txbxContent>
              </v:textbox>
            </v:shape>
          </w:pict>
        </mc:Fallback>
      </mc:AlternateContent>
    </w:r>
  </w:p>
  <w:p w14:paraId="5163F2D7" w14:textId="77777777" w:rsidR="003F3B97" w:rsidRDefault="003F3B97" w:rsidP="0099420E">
    <w:pPr>
      <w:pStyle w:val="af0"/>
      <w:rPr>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54" type="#_x0000_t75" style="width:44pt;height:14pt;visibility:visible;mso-wrap-style:square" o:bullet="t">
        <v:imagedata r:id="rId1" o:title=""/>
      </v:shape>
    </w:pict>
  </w:numPicBullet>
  <w:abstractNum w:abstractNumId="0" w15:restartNumberingAfterBreak="0">
    <w:nsid w:val="012F25CC"/>
    <w:multiLevelType w:val="hybridMultilevel"/>
    <w:tmpl w:val="916C734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4B0D71"/>
    <w:multiLevelType w:val="hybridMultilevel"/>
    <w:tmpl w:val="0A60559C"/>
    <w:lvl w:ilvl="0" w:tplc="04090001">
      <w:start w:val="1"/>
      <w:numFmt w:val="bullet"/>
      <w:lvlText w:val=""/>
      <w:lvlJc w:val="left"/>
      <w:pPr>
        <w:ind w:left="933" w:hanging="360"/>
      </w:pPr>
      <w:rPr>
        <w:rFonts w:ascii="Symbol" w:hAnsi="Symbol" w:hint="default"/>
      </w:rPr>
    </w:lvl>
    <w:lvl w:ilvl="1" w:tplc="04090003" w:tentative="1">
      <w:start w:val="1"/>
      <w:numFmt w:val="bullet"/>
      <w:lvlText w:val="o"/>
      <w:lvlJc w:val="left"/>
      <w:pPr>
        <w:ind w:left="1653" w:hanging="360"/>
      </w:pPr>
      <w:rPr>
        <w:rFonts w:ascii="Courier New" w:hAnsi="Courier New" w:cs="Courier New" w:hint="default"/>
      </w:rPr>
    </w:lvl>
    <w:lvl w:ilvl="2" w:tplc="04090005" w:tentative="1">
      <w:start w:val="1"/>
      <w:numFmt w:val="bullet"/>
      <w:lvlText w:val=""/>
      <w:lvlJc w:val="left"/>
      <w:pPr>
        <w:ind w:left="2373" w:hanging="360"/>
      </w:pPr>
      <w:rPr>
        <w:rFonts w:ascii="Wingdings" w:hAnsi="Wingdings" w:hint="default"/>
      </w:rPr>
    </w:lvl>
    <w:lvl w:ilvl="3" w:tplc="04090001" w:tentative="1">
      <w:start w:val="1"/>
      <w:numFmt w:val="bullet"/>
      <w:lvlText w:val=""/>
      <w:lvlJc w:val="left"/>
      <w:pPr>
        <w:ind w:left="3093" w:hanging="360"/>
      </w:pPr>
      <w:rPr>
        <w:rFonts w:ascii="Symbol" w:hAnsi="Symbol" w:hint="default"/>
      </w:rPr>
    </w:lvl>
    <w:lvl w:ilvl="4" w:tplc="04090003" w:tentative="1">
      <w:start w:val="1"/>
      <w:numFmt w:val="bullet"/>
      <w:lvlText w:val="o"/>
      <w:lvlJc w:val="left"/>
      <w:pPr>
        <w:ind w:left="3813" w:hanging="360"/>
      </w:pPr>
      <w:rPr>
        <w:rFonts w:ascii="Courier New" w:hAnsi="Courier New" w:cs="Courier New" w:hint="default"/>
      </w:rPr>
    </w:lvl>
    <w:lvl w:ilvl="5" w:tplc="04090005" w:tentative="1">
      <w:start w:val="1"/>
      <w:numFmt w:val="bullet"/>
      <w:lvlText w:val=""/>
      <w:lvlJc w:val="left"/>
      <w:pPr>
        <w:ind w:left="4533" w:hanging="360"/>
      </w:pPr>
      <w:rPr>
        <w:rFonts w:ascii="Wingdings" w:hAnsi="Wingdings" w:hint="default"/>
      </w:rPr>
    </w:lvl>
    <w:lvl w:ilvl="6" w:tplc="04090001" w:tentative="1">
      <w:start w:val="1"/>
      <w:numFmt w:val="bullet"/>
      <w:lvlText w:val=""/>
      <w:lvlJc w:val="left"/>
      <w:pPr>
        <w:ind w:left="5253" w:hanging="360"/>
      </w:pPr>
      <w:rPr>
        <w:rFonts w:ascii="Symbol" w:hAnsi="Symbol" w:hint="default"/>
      </w:rPr>
    </w:lvl>
    <w:lvl w:ilvl="7" w:tplc="04090003" w:tentative="1">
      <w:start w:val="1"/>
      <w:numFmt w:val="bullet"/>
      <w:lvlText w:val="o"/>
      <w:lvlJc w:val="left"/>
      <w:pPr>
        <w:ind w:left="5973" w:hanging="360"/>
      </w:pPr>
      <w:rPr>
        <w:rFonts w:ascii="Courier New" w:hAnsi="Courier New" w:cs="Courier New" w:hint="default"/>
      </w:rPr>
    </w:lvl>
    <w:lvl w:ilvl="8" w:tplc="04090005" w:tentative="1">
      <w:start w:val="1"/>
      <w:numFmt w:val="bullet"/>
      <w:lvlText w:val=""/>
      <w:lvlJc w:val="left"/>
      <w:pPr>
        <w:ind w:left="6693" w:hanging="360"/>
      </w:pPr>
      <w:rPr>
        <w:rFonts w:ascii="Wingdings" w:hAnsi="Wingdings" w:hint="default"/>
      </w:rPr>
    </w:lvl>
  </w:abstractNum>
  <w:abstractNum w:abstractNumId="2" w15:restartNumberingAfterBreak="0">
    <w:nsid w:val="06884547"/>
    <w:multiLevelType w:val="hybridMultilevel"/>
    <w:tmpl w:val="DF30EF6E"/>
    <w:lvl w:ilvl="0" w:tplc="34B8FD62">
      <w:start w:val="1"/>
      <w:numFmt w:val="lowerLetter"/>
      <w:lvlText w:val="%1."/>
      <w:lvlJc w:val="left"/>
      <w:pPr>
        <w:ind w:left="1914" w:hanging="480"/>
      </w:pPr>
      <w:rPr>
        <w:rFonts w:hint="default"/>
        <w:caps w:val="0"/>
      </w:rPr>
    </w:lvl>
    <w:lvl w:ilvl="1" w:tplc="04090019" w:tentative="1">
      <w:start w:val="1"/>
      <w:numFmt w:val="lowerLetter"/>
      <w:lvlText w:val="%2)"/>
      <w:lvlJc w:val="left"/>
      <w:pPr>
        <w:ind w:left="2394" w:hanging="480"/>
      </w:pPr>
    </w:lvl>
    <w:lvl w:ilvl="2" w:tplc="0409001B" w:tentative="1">
      <w:start w:val="1"/>
      <w:numFmt w:val="lowerRoman"/>
      <w:lvlText w:val="%3."/>
      <w:lvlJc w:val="right"/>
      <w:pPr>
        <w:ind w:left="2874" w:hanging="480"/>
      </w:pPr>
    </w:lvl>
    <w:lvl w:ilvl="3" w:tplc="0409000F" w:tentative="1">
      <w:start w:val="1"/>
      <w:numFmt w:val="decimal"/>
      <w:lvlText w:val="%4."/>
      <w:lvlJc w:val="left"/>
      <w:pPr>
        <w:ind w:left="3354" w:hanging="480"/>
      </w:pPr>
    </w:lvl>
    <w:lvl w:ilvl="4" w:tplc="04090019" w:tentative="1">
      <w:start w:val="1"/>
      <w:numFmt w:val="lowerLetter"/>
      <w:lvlText w:val="%5)"/>
      <w:lvlJc w:val="left"/>
      <w:pPr>
        <w:ind w:left="3834" w:hanging="480"/>
      </w:pPr>
    </w:lvl>
    <w:lvl w:ilvl="5" w:tplc="0409001B" w:tentative="1">
      <w:start w:val="1"/>
      <w:numFmt w:val="lowerRoman"/>
      <w:lvlText w:val="%6."/>
      <w:lvlJc w:val="right"/>
      <w:pPr>
        <w:ind w:left="4314" w:hanging="480"/>
      </w:pPr>
    </w:lvl>
    <w:lvl w:ilvl="6" w:tplc="0409000F" w:tentative="1">
      <w:start w:val="1"/>
      <w:numFmt w:val="decimal"/>
      <w:lvlText w:val="%7."/>
      <w:lvlJc w:val="left"/>
      <w:pPr>
        <w:ind w:left="4794" w:hanging="480"/>
      </w:pPr>
    </w:lvl>
    <w:lvl w:ilvl="7" w:tplc="04090019" w:tentative="1">
      <w:start w:val="1"/>
      <w:numFmt w:val="lowerLetter"/>
      <w:lvlText w:val="%8)"/>
      <w:lvlJc w:val="left"/>
      <w:pPr>
        <w:ind w:left="5274" w:hanging="480"/>
      </w:pPr>
    </w:lvl>
    <w:lvl w:ilvl="8" w:tplc="0409001B" w:tentative="1">
      <w:start w:val="1"/>
      <w:numFmt w:val="lowerRoman"/>
      <w:lvlText w:val="%9."/>
      <w:lvlJc w:val="right"/>
      <w:pPr>
        <w:ind w:left="5754" w:hanging="480"/>
      </w:pPr>
    </w:lvl>
  </w:abstractNum>
  <w:abstractNum w:abstractNumId="3" w15:restartNumberingAfterBreak="0">
    <w:nsid w:val="0DE2471F"/>
    <w:multiLevelType w:val="hybridMultilevel"/>
    <w:tmpl w:val="8434687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0E660F50"/>
    <w:multiLevelType w:val="hybridMultilevel"/>
    <w:tmpl w:val="58067A3E"/>
    <w:lvl w:ilvl="0" w:tplc="04090001">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EBC7685"/>
    <w:multiLevelType w:val="hybridMultilevel"/>
    <w:tmpl w:val="3C1EB7BA"/>
    <w:lvl w:ilvl="0" w:tplc="0409000F">
      <w:start w:val="1"/>
      <w:numFmt w:val="decimal"/>
      <w:lvlText w:val="%1."/>
      <w:lvlJc w:val="left"/>
      <w:pPr>
        <w:ind w:left="1130" w:hanging="420"/>
      </w:p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6" w15:restartNumberingAfterBreak="0">
    <w:nsid w:val="0EF8744D"/>
    <w:multiLevelType w:val="hybridMultilevel"/>
    <w:tmpl w:val="C028687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F0C610B"/>
    <w:multiLevelType w:val="hybridMultilevel"/>
    <w:tmpl w:val="3FDEA868"/>
    <w:lvl w:ilvl="0" w:tplc="04090001">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0745797"/>
    <w:multiLevelType w:val="multilevel"/>
    <w:tmpl w:val="E9D88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021695"/>
    <w:multiLevelType w:val="hybridMultilevel"/>
    <w:tmpl w:val="060427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48C7647"/>
    <w:multiLevelType w:val="hybridMultilevel"/>
    <w:tmpl w:val="C26431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66E297E"/>
    <w:multiLevelType w:val="hybridMultilevel"/>
    <w:tmpl w:val="E536EF0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188554CD"/>
    <w:multiLevelType w:val="hybridMultilevel"/>
    <w:tmpl w:val="FE604894"/>
    <w:lvl w:ilvl="0" w:tplc="04090001">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BF005E0"/>
    <w:multiLevelType w:val="hybridMultilevel"/>
    <w:tmpl w:val="7F3EED26"/>
    <w:lvl w:ilvl="0" w:tplc="04090001">
      <w:start w:val="1"/>
      <w:numFmt w:val="bullet"/>
      <w:lvlText w:val=""/>
      <w:lvlJc w:val="left"/>
      <w:pPr>
        <w:ind w:left="1550" w:hanging="420"/>
      </w:pPr>
      <w:rPr>
        <w:rFonts w:ascii="Wingdings" w:hAnsi="Wingdings" w:hint="default"/>
      </w:rPr>
    </w:lvl>
    <w:lvl w:ilvl="1" w:tplc="04090003" w:tentative="1">
      <w:start w:val="1"/>
      <w:numFmt w:val="bullet"/>
      <w:lvlText w:val=""/>
      <w:lvlJc w:val="left"/>
      <w:pPr>
        <w:ind w:left="1970" w:hanging="420"/>
      </w:pPr>
      <w:rPr>
        <w:rFonts w:ascii="Wingdings" w:hAnsi="Wingdings" w:hint="default"/>
      </w:rPr>
    </w:lvl>
    <w:lvl w:ilvl="2" w:tplc="04090005" w:tentative="1">
      <w:start w:val="1"/>
      <w:numFmt w:val="bullet"/>
      <w:lvlText w:val=""/>
      <w:lvlJc w:val="left"/>
      <w:pPr>
        <w:ind w:left="2390" w:hanging="420"/>
      </w:pPr>
      <w:rPr>
        <w:rFonts w:ascii="Wingdings" w:hAnsi="Wingdings" w:hint="default"/>
      </w:rPr>
    </w:lvl>
    <w:lvl w:ilvl="3" w:tplc="04090001" w:tentative="1">
      <w:start w:val="1"/>
      <w:numFmt w:val="bullet"/>
      <w:lvlText w:val=""/>
      <w:lvlJc w:val="left"/>
      <w:pPr>
        <w:ind w:left="2810" w:hanging="420"/>
      </w:pPr>
      <w:rPr>
        <w:rFonts w:ascii="Wingdings" w:hAnsi="Wingdings" w:hint="default"/>
      </w:rPr>
    </w:lvl>
    <w:lvl w:ilvl="4" w:tplc="04090003" w:tentative="1">
      <w:start w:val="1"/>
      <w:numFmt w:val="bullet"/>
      <w:lvlText w:val=""/>
      <w:lvlJc w:val="left"/>
      <w:pPr>
        <w:ind w:left="3230" w:hanging="420"/>
      </w:pPr>
      <w:rPr>
        <w:rFonts w:ascii="Wingdings" w:hAnsi="Wingdings" w:hint="default"/>
      </w:rPr>
    </w:lvl>
    <w:lvl w:ilvl="5" w:tplc="04090005" w:tentative="1">
      <w:start w:val="1"/>
      <w:numFmt w:val="bullet"/>
      <w:lvlText w:val=""/>
      <w:lvlJc w:val="left"/>
      <w:pPr>
        <w:ind w:left="3650" w:hanging="420"/>
      </w:pPr>
      <w:rPr>
        <w:rFonts w:ascii="Wingdings" w:hAnsi="Wingdings" w:hint="default"/>
      </w:rPr>
    </w:lvl>
    <w:lvl w:ilvl="6" w:tplc="04090001" w:tentative="1">
      <w:start w:val="1"/>
      <w:numFmt w:val="bullet"/>
      <w:lvlText w:val=""/>
      <w:lvlJc w:val="left"/>
      <w:pPr>
        <w:ind w:left="4070" w:hanging="420"/>
      </w:pPr>
      <w:rPr>
        <w:rFonts w:ascii="Wingdings" w:hAnsi="Wingdings" w:hint="default"/>
      </w:rPr>
    </w:lvl>
    <w:lvl w:ilvl="7" w:tplc="04090003" w:tentative="1">
      <w:start w:val="1"/>
      <w:numFmt w:val="bullet"/>
      <w:lvlText w:val=""/>
      <w:lvlJc w:val="left"/>
      <w:pPr>
        <w:ind w:left="4490" w:hanging="420"/>
      </w:pPr>
      <w:rPr>
        <w:rFonts w:ascii="Wingdings" w:hAnsi="Wingdings" w:hint="default"/>
      </w:rPr>
    </w:lvl>
    <w:lvl w:ilvl="8" w:tplc="04090005" w:tentative="1">
      <w:start w:val="1"/>
      <w:numFmt w:val="bullet"/>
      <w:lvlText w:val=""/>
      <w:lvlJc w:val="left"/>
      <w:pPr>
        <w:ind w:left="4910" w:hanging="420"/>
      </w:pPr>
      <w:rPr>
        <w:rFonts w:ascii="Wingdings" w:hAnsi="Wingdings" w:hint="default"/>
      </w:rPr>
    </w:lvl>
  </w:abstractNum>
  <w:abstractNum w:abstractNumId="14" w15:restartNumberingAfterBreak="0">
    <w:nsid w:val="1DCC58E1"/>
    <w:multiLevelType w:val="hybridMultilevel"/>
    <w:tmpl w:val="CF5EE2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DD07C3D"/>
    <w:multiLevelType w:val="hybridMultilevel"/>
    <w:tmpl w:val="EA962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E2C346F"/>
    <w:multiLevelType w:val="hybridMultilevel"/>
    <w:tmpl w:val="996C4C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1DD4D70"/>
    <w:multiLevelType w:val="hybridMultilevel"/>
    <w:tmpl w:val="340059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36F12D9"/>
    <w:multiLevelType w:val="hybridMultilevel"/>
    <w:tmpl w:val="71C02B48"/>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3B33F16"/>
    <w:multiLevelType w:val="hybridMultilevel"/>
    <w:tmpl w:val="E20A174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61E153E"/>
    <w:multiLevelType w:val="hybridMultilevel"/>
    <w:tmpl w:val="C028687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2A276466"/>
    <w:multiLevelType w:val="multilevel"/>
    <w:tmpl w:val="B2723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ABC1A79"/>
    <w:multiLevelType w:val="hybridMultilevel"/>
    <w:tmpl w:val="7E3A037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32BC1302"/>
    <w:multiLevelType w:val="hybridMultilevel"/>
    <w:tmpl w:val="C028687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33F32A69"/>
    <w:multiLevelType w:val="multilevel"/>
    <w:tmpl w:val="50D8E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44A3CC8"/>
    <w:multiLevelType w:val="hybridMultilevel"/>
    <w:tmpl w:val="0688F0C2"/>
    <w:lvl w:ilvl="0" w:tplc="0409000F">
      <w:start w:val="1"/>
      <w:numFmt w:val="decimal"/>
      <w:lvlText w:val="%1."/>
      <w:lvlJc w:val="left"/>
      <w:pPr>
        <w:tabs>
          <w:tab w:val="num" w:pos="1190"/>
        </w:tabs>
        <w:ind w:left="1190" w:hanging="480"/>
      </w:pPr>
      <w:rPr>
        <w:rFonts w:hint="default"/>
      </w:rPr>
    </w:lvl>
    <w:lvl w:ilvl="1" w:tplc="346A3C94">
      <w:start w:val="1"/>
      <w:numFmt w:val="decimal"/>
      <w:lvlText w:val="%2、"/>
      <w:lvlJc w:val="left"/>
      <w:pPr>
        <w:tabs>
          <w:tab w:val="num" w:pos="1490"/>
        </w:tabs>
        <w:ind w:left="1490" w:hanging="360"/>
      </w:pPr>
      <w:rPr>
        <w:rFonts w:hint="default"/>
      </w:rPr>
    </w:lvl>
    <w:lvl w:ilvl="2" w:tplc="0409001B">
      <w:start w:val="1"/>
      <w:numFmt w:val="lowerRoman"/>
      <w:lvlText w:val="%3."/>
      <w:lvlJc w:val="right"/>
      <w:pPr>
        <w:tabs>
          <w:tab w:val="num" w:pos="1970"/>
        </w:tabs>
        <w:ind w:left="1970" w:hanging="420"/>
      </w:pPr>
    </w:lvl>
    <w:lvl w:ilvl="3" w:tplc="0409000F">
      <w:start w:val="1"/>
      <w:numFmt w:val="decimal"/>
      <w:lvlText w:val="%4."/>
      <w:lvlJc w:val="left"/>
      <w:pPr>
        <w:tabs>
          <w:tab w:val="num" w:pos="2390"/>
        </w:tabs>
        <w:ind w:left="2390" w:hanging="420"/>
      </w:pPr>
    </w:lvl>
    <w:lvl w:ilvl="4" w:tplc="04090019">
      <w:start w:val="1"/>
      <w:numFmt w:val="lowerLetter"/>
      <w:lvlText w:val="%5)"/>
      <w:lvlJc w:val="left"/>
      <w:pPr>
        <w:tabs>
          <w:tab w:val="num" w:pos="2810"/>
        </w:tabs>
        <w:ind w:left="2810" w:hanging="420"/>
      </w:pPr>
    </w:lvl>
    <w:lvl w:ilvl="5" w:tplc="0409001B">
      <w:start w:val="1"/>
      <w:numFmt w:val="lowerRoman"/>
      <w:lvlText w:val="%6."/>
      <w:lvlJc w:val="right"/>
      <w:pPr>
        <w:tabs>
          <w:tab w:val="num" w:pos="3230"/>
        </w:tabs>
        <w:ind w:left="3230" w:hanging="420"/>
      </w:pPr>
    </w:lvl>
    <w:lvl w:ilvl="6" w:tplc="0409000F">
      <w:start w:val="1"/>
      <w:numFmt w:val="decimal"/>
      <w:lvlText w:val="%7."/>
      <w:lvlJc w:val="left"/>
      <w:pPr>
        <w:tabs>
          <w:tab w:val="num" w:pos="3650"/>
        </w:tabs>
        <w:ind w:left="3650" w:hanging="420"/>
      </w:pPr>
    </w:lvl>
    <w:lvl w:ilvl="7" w:tplc="04090019">
      <w:start w:val="1"/>
      <w:numFmt w:val="lowerLetter"/>
      <w:lvlText w:val="%8)"/>
      <w:lvlJc w:val="left"/>
      <w:pPr>
        <w:tabs>
          <w:tab w:val="num" w:pos="4070"/>
        </w:tabs>
        <w:ind w:left="4070" w:hanging="420"/>
      </w:pPr>
    </w:lvl>
    <w:lvl w:ilvl="8" w:tplc="0409001B">
      <w:start w:val="1"/>
      <w:numFmt w:val="lowerRoman"/>
      <w:lvlText w:val="%9."/>
      <w:lvlJc w:val="right"/>
      <w:pPr>
        <w:tabs>
          <w:tab w:val="num" w:pos="4490"/>
        </w:tabs>
        <w:ind w:left="4490" w:hanging="420"/>
      </w:pPr>
    </w:lvl>
  </w:abstractNum>
  <w:abstractNum w:abstractNumId="26" w15:restartNumberingAfterBreak="0">
    <w:nsid w:val="34A1496B"/>
    <w:multiLevelType w:val="hybridMultilevel"/>
    <w:tmpl w:val="A1F8368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356241CD"/>
    <w:multiLevelType w:val="hybridMultilevel"/>
    <w:tmpl w:val="3C74B58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35C15CC1"/>
    <w:multiLevelType w:val="hybridMultilevel"/>
    <w:tmpl w:val="3A289D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BEE4978"/>
    <w:multiLevelType w:val="multilevel"/>
    <w:tmpl w:val="A58452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3CA65C43"/>
    <w:multiLevelType w:val="multilevel"/>
    <w:tmpl w:val="6FE885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3CB060EC"/>
    <w:multiLevelType w:val="hybridMultilevel"/>
    <w:tmpl w:val="31586B1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3CB3568B"/>
    <w:multiLevelType w:val="hybridMultilevel"/>
    <w:tmpl w:val="C5B6513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3" w15:restartNumberingAfterBreak="0">
    <w:nsid w:val="3EDD747E"/>
    <w:multiLevelType w:val="hybridMultilevel"/>
    <w:tmpl w:val="0A4E9CA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40891705"/>
    <w:multiLevelType w:val="hybridMultilevel"/>
    <w:tmpl w:val="99FE2F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3CA63A8"/>
    <w:multiLevelType w:val="hybridMultilevel"/>
    <w:tmpl w:val="C028687E"/>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45797142"/>
    <w:multiLevelType w:val="hybridMultilevel"/>
    <w:tmpl w:val="937EEE70"/>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8604C0F"/>
    <w:multiLevelType w:val="hybridMultilevel"/>
    <w:tmpl w:val="23BAE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E1F355C"/>
    <w:multiLevelType w:val="hybridMultilevel"/>
    <w:tmpl w:val="E3A024CA"/>
    <w:lvl w:ilvl="0" w:tplc="0C090001">
      <w:start w:val="1"/>
      <w:numFmt w:val="bullet"/>
      <w:lvlText w:val=""/>
      <w:lvlJc w:val="left"/>
      <w:pPr>
        <w:ind w:left="900" w:hanging="420"/>
      </w:pPr>
      <w:rPr>
        <w:rFonts w:ascii="Symbol" w:hAnsi="Symbol"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9" w15:restartNumberingAfterBreak="0">
    <w:nsid w:val="4F275853"/>
    <w:multiLevelType w:val="hybridMultilevel"/>
    <w:tmpl w:val="799A99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4F302D9B"/>
    <w:multiLevelType w:val="hybridMultilevel"/>
    <w:tmpl w:val="C1FEA54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1" w15:restartNumberingAfterBreak="0">
    <w:nsid w:val="4FBB7C4F"/>
    <w:multiLevelType w:val="hybridMultilevel"/>
    <w:tmpl w:val="91D8B7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512829EA"/>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1B84AFF"/>
    <w:multiLevelType w:val="hybridMultilevel"/>
    <w:tmpl w:val="A8844880"/>
    <w:lvl w:ilvl="0" w:tplc="04090001">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52E153D9"/>
    <w:multiLevelType w:val="hybridMultilevel"/>
    <w:tmpl w:val="06428B12"/>
    <w:lvl w:ilvl="0" w:tplc="4760A44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54563519"/>
    <w:multiLevelType w:val="hybridMultilevel"/>
    <w:tmpl w:val="938289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5A361E46"/>
    <w:multiLevelType w:val="hybridMultilevel"/>
    <w:tmpl w:val="91E47544"/>
    <w:lvl w:ilvl="0" w:tplc="852C47D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BEC4423"/>
    <w:multiLevelType w:val="multilevel"/>
    <w:tmpl w:val="5204BDF2"/>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1BF1EA1"/>
    <w:multiLevelType w:val="hybridMultilevel"/>
    <w:tmpl w:val="71A07E40"/>
    <w:lvl w:ilvl="0" w:tplc="ED7C3A8C">
      <w:start w:val="1"/>
      <w:numFmt w:val="lowerLetter"/>
      <w:lvlText w:val="%1."/>
      <w:lvlJc w:val="left"/>
      <w:pPr>
        <w:tabs>
          <w:tab w:val="num" w:pos="720"/>
        </w:tabs>
        <w:ind w:left="720" w:hanging="360"/>
      </w:pPr>
      <w:rPr>
        <w:rFonts w:ascii="Times New Roman" w:eastAsia="Times New Roman" w:hAnsi="Times New Roman" w:cs="Times New Roman"/>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21176DE"/>
    <w:multiLevelType w:val="hybridMultilevel"/>
    <w:tmpl w:val="E66AF076"/>
    <w:lvl w:ilvl="0" w:tplc="08090019">
      <w:start w:val="1"/>
      <w:numFmt w:val="lowerLetter"/>
      <w:lvlText w:val="%1."/>
      <w:lvlJc w:val="left"/>
      <w:pPr>
        <w:ind w:left="144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4D21F40"/>
    <w:multiLevelType w:val="hybridMultilevel"/>
    <w:tmpl w:val="45EA992E"/>
    <w:lvl w:ilvl="0" w:tplc="04090001">
      <w:start w:val="1"/>
      <w:numFmt w:val="bullet"/>
      <w:lvlText w:val=""/>
      <w:lvlJc w:val="left"/>
      <w:pPr>
        <w:ind w:left="900" w:hanging="420"/>
      </w:pPr>
      <w:rPr>
        <w:rFonts w:ascii="Symbol" w:hAnsi="Symbol" w:cs="Symbol"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1" w15:restartNumberingAfterBreak="0">
    <w:nsid w:val="65193D0C"/>
    <w:multiLevelType w:val="hybridMultilevel"/>
    <w:tmpl w:val="6B786082"/>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2" w15:restartNumberingAfterBreak="0">
    <w:nsid w:val="68C50B05"/>
    <w:multiLevelType w:val="hybridMultilevel"/>
    <w:tmpl w:val="D7EE882A"/>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6D1E76A9"/>
    <w:multiLevelType w:val="hybridMultilevel"/>
    <w:tmpl w:val="1BBC7A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4" w15:restartNumberingAfterBreak="0">
    <w:nsid w:val="6D702E63"/>
    <w:multiLevelType w:val="hybridMultilevel"/>
    <w:tmpl w:val="3BF8ED48"/>
    <w:lvl w:ilvl="0" w:tplc="77B85E76">
      <w:start w:val="1"/>
      <w:numFmt w:val="japaneseCounting"/>
      <w:lvlText w:val="%1、"/>
      <w:lvlJc w:val="left"/>
      <w:pPr>
        <w:tabs>
          <w:tab w:val="num" w:pos="480"/>
        </w:tabs>
        <w:ind w:left="480" w:hanging="480"/>
      </w:pPr>
      <w:rPr>
        <w:rFonts w:hint="default"/>
        <w:b/>
      </w:rPr>
    </w:lvl>
    <w:lvl w:ilvl="1" w:tplc="346A3C94">
      <w:start w:val="1"/>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370662CE">
      <w:start w:val="1"/>
      <w:numFmt w:val="decimal"/>
      <w:lvlText w:val="%4."/>
      <w:lvlJc w:val="left"/>
      <w:pPr>
        <w:tabs>
          <w:tab w:val="num" w:pos="1680"/>
        </w:tabs>
        <w:ind w:left="1680" w:hanging="420"/>
      </w:pPr>
      <w:rPr>
        <w:b w:val="0"/>
      </w:r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55" w15:restartNumberingAfterBreak="0">
    <w:nsid w:val="712D1B44"/>
    <w:multiLevelType w:val="hybridMultilevel"/>
    <w:tmpl w:val="4238EC5A"/>
    <w:lvl w:ilvl="0" w:tplc="08090019">
      <w:start w:val="1"/>
      <w:numFmt w:val="lowerLetter"/>
      <w:lvlText w:val="%1."/>
      <w:lvlJc w:val="left"/>
      <w:pPr>
        <w:ind w:left="1440" w:hanging="360"/>
      </w:pPr>
      <w:rPr>
        <w:rFonts w:hint="default"/>
      </w:rPr>
    </w:lvl>
    <w:lvl w:ilvl="1" w:tplc="D7EC0320">
      <w:start w:val="1"/>
      <w:numFmt w:val="lowerLetter"/>
      <w:lvlText w:val="(%2)"/>
      <w:lvlJc w:val="left"/>
      <w:pPr>
        <w:ind w:left="2520" w:hanging="720"/>
      </w:pPr>
      <w:rPr>
        <w:rFont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6" w15:restartNumberingAfterBreak="0">
    <w:nsid w:val="73F25660"/>
    <w:multiLevelType w:val="hybridMultilevel"/>
    <w:tmpl w:val="BC8244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796610CB"/>
    <w:multiLevelType w:val="hybridMultilevel"/>
    <w:tmpl w:val="BE460B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8" w15:restartNumberingAfterBreak="0">
    <w:nsid w:val="79DE7A4C"/>
    <w:multiLevelType w:val="hybridMultilevel"/>
    <w:tmpl w:val="F976BD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7BE55A97"/>
    <w:multiLevelType w:val="hybridMultilevel"/>
    <w:tmpl w:val="57560A2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3"/>
  </w:num>
  <w:num w:numId="2">
    <w:abstractNumId w:val="22"/>
  </w:num>
  <w:num w:numId="3">
    <w:abstractNumId w:val="3"/>
  </w:num>
  <w:num w:numId="4">
    <w:abstractNumId w:val="11"/>
  </w:num>
  <w:num w:numId="5">
    <w:abstractNumId w:val="40"/>
  </w:num>
  <w:num w:numId="6">
    <w:abstractNumId w:val="14"/>
  </w:num>
  <w:num w:numId="7">
    <w:abstractNumId w:val="39"/>
  </w:num>
  <w:num w:numId="8">
    <w:abstractNumId w:val="45"/>
  </w:num>
  <w:num w:numId="9">
    <w:abstractNumId w:val="9"/>
  </w:num>
  <w:num w:numId="10">
    <w:abstractNumId w:val="10"/>
  </w:num>
  <w:num w:numId="11">
    <w:abstractNumId w:val="26"/>
  </w:num>
  <w:num w:numId="12">
    <w:abstractNumId w:val="42"/>
  </w:num>
  <w:num w:numId="13">
    <w:abstractNumId w:val="47"/>
  </w:num>
  <w:num w:numId="14">
    <w:abstractNumId w:val="52"/>
  </w:num>
  <w:num w:numId="15">
    <w:abstractNumId w:val="28"/>
  </w:num>
  <w:num w:numId="16">
    <w:abstractNumId w:val="35"/>
  </w:num>
  <w:num w:numId="17">
    <w:abstractNumId w:val="33"/>
  </w:num>
  <w:num w:numId="18">
    <w:abstractNumId w:val="57"/>
  </w:num>
  <w:num w:numId="19">
    <w:abstractNumId w:val="23"/>
  </w:num>
  <w:num w:numId="20">
    <w:abstractNumId w:val="32"/>
  </w:num>
  <w:num w:numId="21">
    <w:abstractNumId w:val="31"/>
  </w:num>
  <w:num w:numId="22">
    <w:abstractNumId w:val="17"/>
  </w:num>
  <w:num w:numId="23">
    <w:abstractNumId w:val="44"/>
  </w:num>
  <w:num w:numId="24">
    <w:abstractNumId w:val="20"/>
  </w:num>
  <w:num w:numId="25">
    <w:abstractNumId w:val="6"/>
  </w:num>
  <w:num w:numId="26">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27">
    <w:abstractNumId w:val="24"/>
  </w:num>
  <w:num w:numId="28">
    <w:abstractNumId w:val="21"/>
    <w:lvlOverride w:ilvl="0">
      <w:lvl w:ilvl="0">
        <w:numFmt w:val="bullet"/>
        <w:lvlText w:val="o"/>
        <w:lvlJc w:val="left"/>
        <w:pPr>
          <w:tabs>
            <w:tab w:val="num" w:pos="720"/>
          </w:tabs>
          <w:ind w:left="720" w:hanging="360"/>
        </w:pPr>
        <w:rPr>
          <w:rFonts w:ascii="Courier New" w:hAnsi="Courier New" w:hint="default"/>
          <w:sz w:val="20"/>
        </w:rPr>
      </w:lvl>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num>
  <w:num w:numId="31">
    <w:abstractNumId w:val="54"/>
  </w:num>
  <w:num w:numId="32">
    <w:abstractNumId w:val="25"/>
  </w:num>
  <w:num w:numId="33">
    <w:abstractNumId w:val="5"/>
  </w:num>
  <w:num w:numId="34">
    <w:abstractNumId w:val="38"/>
  </w:num>
  <w:num w:numId="35">
    <w:abstractNumId w:val="1"/>
  </w:num>
  <w:num w:numId="36">
    <w:abstractNumId w:val="13"/>
  </w:num>
  <w:num w:numId="37">
    <w:abstractNumId w:val="50"/>
  </w:num>
  <w:num w:numId="38">
    <w:abstractNumId w:val="48"/>
  </w:num>
  <w:num w:numId="39">
    <w:abstractNumId w:val="49"/>
  </w:num>
  <w:num w:numId="40">
    <w:abstractNumId w:val="55"/>
  </w:num>
  <w:num w:numId="41">
    <w:abstractNumId w:val="2"/>
  </w:num>
  <w:num w:numId="42">
    <w:abstractNumId w:val="51"/>
  </w:num>
  <w:num w:numId="43">
    <w:abstractNumId w:val="0"/>
  </w:num>
  <w:num w:numId="44">
    <w:abstractNumId w:val="58"/>
  </w:num>
  <w:num w:numId="45">
    <w:abstractNumId w:val="12"/>
  </w:num>
  <w:num w:numId="46">
    <w:abstractNumId w:val="43"/>
  </w:num>
  <w:num w:numId="47">
    <w:abstractNumId w:val="46"/>
  </w:num>
  <w:num w:numId="48">
    <w:abstractNumId w:val="18"/>
  </w:num>
  <w:num w:numId="49">
    <w:abstractNumId w:val="4"/>
  </w:num>
  <w:num w:numId="50">
    <w:abstractNumId w:val="7"/>
  </w:num>
  <w:num w:numId="51">
    <w:abstractNumId w:val="30"/>
  </w:num>
  <w:num w:numId="52">
    <w:abstractNumId w:val="36"/>
  </w:num>
  <w:num w:numId="53">
    <w:abstractNumId w:val="15"/>
  </w:num>
  <w:num w:numId="54">
    <w:abstractNumId w:val="56"/>
  </w:num>
  <w:num w:numId="55">
    <w:abstractNumId w:val="19"/>
  </w:num>
  <w:num w:numId="56">
    <w:abstractNumId w:val="41"/>
  </w:num>
  <w:num w:numId="57">
    <w:abstractNumId w:val="16"/>
  </w:num>
  <w:num w:numId="58">
    <w:abstractNumId w:val="34"/>
  </w:num>
  <w:num w:numId="59">
    <w:abstractNumId w:val="37"/>
  </w:num>
  <w:num w:numId="60">
    <w:abstractNumId w:val="5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4F"/>
    <w:rsid w:val="00005BBE"/>
    <w:rsid w:val="00006F96"/>
    <w:rsid w:val="000230D2"/>
    <w:rsid w:val="000319A9"/>
    <w:rsid w:val="00034B7A"/>
    <w:rsid w:val="00044060"/>
    <w:rsid w:val="00056641"/>
    <w:rsid w:val="0006134E"/>
    <w:rsid w:val="00064058"/>
    <w:rsid w:val="00071362"/>
    <w:rsid w:val="00074300"/>
    <w:rsid w:val="0007780E"/>
    <w:rsid w:val="00077871"/>
    <w:rsid w:val="00087B38"/>
    <w:rsid w:val="000932F8"/>
    <w:rsid w:val="000944EE"/>
    <w:rsid w:val="000A4356"/>
    <w:rsid w:val="000A7DC6"/>
    <w:rsid w:val="000C0AE7"/>
    <w:rsid w:val="000C4036"/>
    <w:rsid w:val="000C7CFF"/>
    <w:rsid w:val="000D35F7"/>
    <w:rsid w:val="000D4043"/>
    <w:rsid w:val="000E57EB"/>
    <w:rsid w:val="000F4F2B"/>
    <w:rsid w:val="000F6550"/>
    <w:rsid w:val="0010217C"/>
    <w:rsid w:val="0010572D"/>
    <w:rsid w:val="00106332"/>
    <w:rsid w:val="0011181B"/>
    <w:rsid w:val="0011379A"/>
    <w:rsid w:val="00122CC1"/>
    <w:rsid w:val="00124178"/>
    <w:rsid w:val="00124D7B"/>
    <w:rsid w:val="00125B11"/>
    <w:rsid w:val="00146F79"/>
    <w:rsid w:val="0015188C"/>
    <w:rsid w:val="001565A6"/>
    <w:rsid w:val="001631B1"/>
    <w:rsid w:val="001631CA"/>
    <w:rsid w:val="00171CAD"/>
    <w:rsid w:val="00183C13"/>
    <w:rsid w:val="00184661"/>
    <w:rsid w:val="0018539B"/>
    <w:rsid w:val="001859C9"/>
    <w:rsid w:val="001950F5"/>
    <w:rsid w:val="00195B1E"/>
    <w:rsid w:val="001970FD"/>
    <w:rsid w:val="001A149C"/>
    <w:rsid w:val="001A1B80"/>
    <w:rsid w:val="001A3CDA"/>
    <w:rsid w:val="001A7714"/>
    <w:rsid w:val="001B06EA"/>
    <w:rsid w:val="001B1786"/>
    <w:rsid w:val="001B37A7"/>
    <w:rsid w:val="001C0255"/>
    <w:rsid w:val="001C6141"/>
    <w:rsid w:val="001C67F6"/>
    <w:rsid w:val="001D3054"/>
    <w:rsid w:val="001D4453"/>
    <w:rsid w:val="001D52F4"/>
    <w:rsid w:val="001E30FC"/>
    <w:rsid w:val="001E47E6"/>
    <w:rsid w:val="001E6B5C"/>
    <w:rsid w:val="001F43C8"/>
    <w:rsid w:val="001F6ACE"/>
    <w:rsid w:val="00200C35"/>
    <w:rsid w:val="00205C51"/>
    <w:rsid w:val="00211A0B"/>
    <w:rsid w:val="0021433B"/>
    <w:rsid w:val="0021689C"/>
    <w:rsid w:val="00230B72"/>
    <w:rsid w:val="00233A0A"/>
    <w:rsid w:val="00246F9B"/>
    <w:rsid w:val="00247725"/>
    <w:rsid w:val="002509A1"/>
    <w:rsid w:val="002523B9"/>
    <w:rsid w:val="002527C7"/>
    <w:rsid w:val="00264517"/>
    <w:rsid w:val="00264A85"/>
    <w:rsid w:val="00281E4E"/>
    <w:rsid w:val="002844F3"/>
    <w:rsid w:val="00295412"/>
    <w:rsid w:val="00297A13"/>
    <w:rsid w:val="00297C9E"/>
    <w:rsid w:val="002A070F"/>
    <w:rsid w:val="002B57CB"/>
    <w:rsid w:val="002B5C63"/>
    <w:rsid w:val="002B6443"/>
    <w:rsid w:val="002D0D04"/>
    <w:rsid w:val="002D1A11"/>
    <w:rsid w:val="002D63D2"/>
    <w:rsid w:val="002E6157"/>
    <w:rsid w:val="002F592E"/>
    <w:rsid w:val="002F7CEC"/>
    <w:rsid w:val="00311AAB"/>
    <w:rsid w:val="003238EE"/>
    <w:rsid w:val="0032408F"/>
    <w:rsid w:val="00342047"/>
    <w:rsid w:val="00344179"/>
    <w:rsid w:val="00347564"/>
    <w:rsid w:val="00352C8D"/>
    <w:rsid w:val="00353991"/>
    <w:rsid w:val="00357C43"/>
    <w:rsid w:val="0036214D"/>
    <w:rsid w:val="003633DC"/>
    <w:rsid w:val="003659C8"/>
    <w:rsid w:val="003735DD"/>
    <w:rsid w:val="00380F20"/>
    <w:rsid w:val="003821D5"/>
    <w:rsid w:val="00390F5B"/>
    <w:rsid w:val="00392478"/>
    <w:rsid w:val="00394F95"/>
    <w:rsid w:val="0039782C"/>
    <w:rsid w:val="003A01A6"/>
    <w:rsid w:val="003C6C59"/>
    <w:rsid w:val="003D7DD8"/>
    <w:rsid w:val="003E1434"/>
    <w:rsid w:val="003E7205"/>
    <w:rsid w:val="003F3B97"/>
    <w:rsid w:val="003F5244"/>
    <w:rsid w:val="00410504"/>
    <w:rsid w:val="004145AE"/>
    <w:rsid w:val="00414E45"/>
    <w:rsid w:val="00425D21"/>
    <w:rsid w:val="00457E8C"/>
    <w:rsid w:val="00460634"/>
    <w:rsid w:val="00464252"/>
    <w:rsid w:val="00464EB8"/>
    <w:rsid w:val="004679CE"/>
    <w:rsid w:val="0047670A"/>
    <w:rsid w:val="00476E7F"/>
    <w:rsid w:val="004833DF"/>
    <w:rsid w:val="00491E69"/>
    <w:rsid w:val="00497E98"/>
    <w:rsid w:val="004A1E57"/>
    <w:rsid w:val="004A2736"/>
    <w:rsid w:val="004A36A9"/>
    <w:rsid w:val="004A3DCC"/>
    <w:rsid w:val="004B4DAE"/>
    <w:rsid w:val="004B730D"/>
    <w:rsid w:val="004C29BB"/>
    <w:rsid w:val="004C4929"/>
    <w:rsid w:val="004C6AD4"/>
    <w:rsid w:val="004D3C97"/>
    <w:rsid w:val="004E13C7"/>
    <w:rsid w:val="004F16C2"/>
    <w:rsid w:val="004F5986"/>
    <w:rsid w:val="00501A81"/>
    <w:rsid w:val="00502469"/>
    <w:rsid w:val="0050574F"/>
    <w:rsid w:val="00526E76"/>
    <w:rsid w:val="0053000B"/>
    <w:rsid w:val="005317F5"/>
    <w:rsid w:val="005401D4"/>
    <w:rsid w:val="00541F9C"/>
    <w:rsid w:val="00546E15"/>
    <w:rsid w:val="00561B2B"/>
    <w:rsid w:val="00571CF0"/>
    <w:rsid w:val="005776D7"/>
    <w:rsid w:val="00581F43"/>
    <w:rsid w:val="00583909"/>
    <w:rsid w:val="00593F6E"/>
    <w:rsid w:val="00595A05"/>
    <w:rsid w:val="00596D7F"/>
    <w:rsid w:val="005A29CE"/>
    <w:rsid w:val="005B7841"/>
    <w:rsid w:val="005D6EE7"/>
    <w:rsid w:val="005E39DA"/>
    <w:rsid w:val="005F39DC"/>
    <w:rsid w:val="005F3DFE"/>
    <w:rsid w:val="006009F0"/>
    <w:rsid w:val="006010FD"/>
    <w:rsid w:val="00616D72"/>
    <w:rsid w:val="00620377"/>
    <w:rsid w:val="00624553"/>
    <w:rsid w:val="00624D67"/>
    <w:rsid w:val="006267AD"/>
    <w:rsid w:val="00633EE4"/>
    <w:rsid w:val="00651318"/>
    <w:rsid w:val="00653CDF"/>
    <w:rsid w:val="006540F2"/>
    <w:rsid w:val="00662178"/>
    <w:rsid w:val="00663179"/>
    <w:rsid w:val="00672C0C"/>
    <w:rsid w:val="00673C1B"/>
    <w:rsid w:val="006801FA"/>
    <w:rsid w:val="00680765"/>
    <w:rsid w:val="00683739"/>
    <w:rsid w:val="00690FB4"/>
    <w:rsid w:val="00693F6E"/>
    <w:rsid w:val="00696FB8"/>
    <w:rsid w:val="006974DC"/>
    <w:rsid w:val="006A027E"/>
    <w:rsid w:val="006A5435"/>
    <w:rsid w:val="006A7E9F"/>
    <w:rsid w:val="006D6A8D"/>
    <w:rsid w:val="006E0995"/>
    <w:rsid w:val="006F299A"/>
    <w:rsid w:val="006F4B6B"/>
    <w:rsid w:val="00701713"/>
    <w:rsid w:val="007024FF"/>
    <w:rsid w:val="00714B44"/>
    <w:rsid w:val="00715B4E"/>
    <w:rsid w:val="00721FEE"/>
    <w:rsid w:val="00723146"/>
    <w:rsid w:val="00723479"/>
    <w:rsid w:val="0072565F"/>
    <w:rsid w:val="00726BC5"/>
    <w:rsid w:val="00740241"/>
    <w:rsid w:val="00740242"/>
    <w:rsid w:val="007405DB"/>
    <w:rsid w:val="00745C41"/>
    <w:rsid w:val="00750506"/>
    <w:rsid w:val="00757710"/>
    <w:rsid w:val="0076290F"/>
    <w:rsid w:val="00762EF5"/>
    <w:rsid w:val="0077232A"/>
    <w:rsid w:val="00772F5A"/>
    <w:rsid w:val="007A5F84"/>
    <w:rsid w:val="007E4CB7"/>
    <w:rsid w:val="007E4E36"/>
    <w:rsid w:val="007F0501"/>
    <w:rsid w:val="007F7CC0"/>
    <w:rsid w:val="0080249F"/>
    <w:rsid w:val="00812EAB"/>
    <w:rsid w:val="00840EEA"/>
    <w:rsid w:val="00847109"/>
    <w:rsid w:val="008539F5"/>
    <w:rsid w:val="00853E11"/>
    <w:rsid w:val="008722A9"/>
    <w:rsid w:val="00872761"/>
    <w:rsid w:val="00873431"/>
    <w:rsid w:val="008A41F6"/>
    <w:rsid w:val="008A7534"/>
    <w:rsid w:val="008A78B6"/>
    <w:rsid w:val="008B2945"/>
    <w:rsid w:val="008B607D"/>
    <w:rsid w:val="008D48FF"/>
    <w:rsid w:val="008E4181"/>
    <w:rsid w:val="008F7631"/>
    <w:rsid w:val="009019C4"/>
    <w:rsid w:val="00905103"/>
    <w:rsid w:val="00905D9B"/>
    <w:rsid w:val="009069C8"/>
    <w:rsid w:val="00910284"/>
    <w:rsid w:val="0091168E"/>
    <w:rsid w:val="0091519F"/>
    <w:rsid w:val="0092569C"/>
    <w:rsid w:val="00933E3F"/>
    <w:rsid w:val="00934C4A"/>
    <w:rsid w:val="00934D95"/>
    <w:rsid w:val="00937D4B"/>
    <w:rsid w:val="009409CC"/>
    <w:rsid w:val="0095217E"/>
    <w:rsid w:val="00952D02"/>
    <w:rsid w:val="009538BC"/>
    <w:rsid w:val="00956C9C"/>
    <w:rsid w:val="00966E29"/>
    <w:rsid w:val="00971AF4"/>
    <w:rsid w:val="009747D1"/>
    <w:rsid w:val="00975A56"/>
    <w:rsid w:val="00982B5B"/>
    <w:rsid w:val="009873C4"/>
    <w:rsid w:val="0099323A"/>
    <w:rsid w:val="0099420E"/>
    <w:rsid w:val="009953B5"/>
    <w:rsid w:val="009A0F5A"/>
    <w:rsid w:val="009A3049"/>
    <w:rsid w:val="009B1B70"/>
    <w:rsid w:val="009B2B47"/>
    <w:rsid w:val="009B4B39"/>
    <w:rsid w:val="009D0E4F"/>
    <w:rsid w:val="009F0134"/>
    <w:rsid w:val="009F0342"/>
    <w:rsid w:val="009F65D8"/>
    <w:rsid w:val="00A11929"/>
    <w:rsid w:val="00A153F2"/>
    <w:rsid w:val="00A22EB1"/>
    <w:rsid w:val="00A2593A"/>
    <w:rsid w:val="00A31058"/>
    <w:rsid w:val="00A317FA"/>
    <w:rsid w:val="00A320D2"/>
    <w:rsid w:val="00A42778"/>
    <w:rsid w:val="00A445B6"/>
    <w:rsid w:val="00A51DD1"/>
    <w:rsid w:val="00A5385E"/>
    <w:rsid w:val="00A638DB"/>
    <w:rsid w:val="00A64C48"/>
    <w:rsid w:val="00A83F2F"/>
    <w:rsid w:val="00A90407"/>
    <w:rsid w:val="00A94E63"/>
    <w:rsid w:val="00A966C6"/>
    <w:rsid w:val="00A974EF"/>
    <w:rsid w:val="00AA1039"/>
    <w:rsid w:val="00AA7EA5"/>
    <w:rsid w:val="00AC0F19"/>
    <w:rsid w:val="00AC1162"/>
    <w:rsid w:val="00AD1AE3"/>
    <w:rsid w:val="00AD5C55"/>
    <w:rsid w:val="00AD61AE"/>
    <w:rsid w:val="00AD67A2"/>
    <w:rsid w:val="00AE2C70"/>
    <w:rsid w:val="00AF1911"/>
    <w:rsid w:val="00B0704E"/>
    <w:rsid w:val="00B105EA"/>
    <w:rsid w:val="00B1319F"/>
    <w:rsid w:val="00B20924"/>
    <w:rsid w:val="00B27375"/>
    <w:rsid w:val="00B276BD"/>
    <w:rsid w:val="00B27E0F"/>
    <w:rsid w:val="00B301F9"/>
    <w:rsid w:val="00B33973"/>
    <w:rsid w:val="00B433EC"/>
    <w:rsid w:val="00B516F5"/>
    <w:rsid w:val="00B616BA"/>
    <w:rsid w:val="00B63F58"/>
    <w:rsid w:val="00B650F4"/>
    <w:rsid w:val="00B6525D"/>
    <w:rsid w:val="00B66701"/>
    <w:rsid w:val="00B71976"/>
    <w:rsid w:val="00B722E7"/>
    <w:rsid w:val="00B772D3"/>
    <w:rsid w:val="00B807F4"/>
    <w:rsid w:val="00B957E6"/>
    <w:rsid w:val="00BA1090"/>
    <w:rsid w:val="00BA398A"/>
    <w:rsid w:val="00BA67FB"/>
    <w:rsid w:val="00BC00AF"/>
    <w:rsid w:val="00BC32C1"/>
    <w:rsid w:val="00BC345C"/>
    <w:rsid w:val="00BC3945"/>
    <w:rsid w:val="00BC5743"/>
    <w:rsid w:val="00BE0D33"/>
    <w:rsid w:val="00BE1F95"/>
    <w:rsid w:val="00C034A7"/>
    <w:rsid w:val="00C07CE1"/>
    <w:rsid w:val="00C30D7F"/>
    <w:rsid w:val="00C328CB"/>
    <w:rsid w:val="00C3418D"/>
    <w:rsid w:val="00C35937"/>
    <w:rsid w:val="00C35C3F"/>
    <w:rsid w:val="00C437DC"/>
    <w:rsid w:val="00C53A39"/>
    <w:rsid w:val="00C55EEC"/>
    <w:rsid w:val="00C64D72"/>
    <w:rsid w:val="00C7032A"/>
    <w:rsid w:val="00C706E4"/>
    <w:rsid w:val="00C74086"/>
    <w:rsid w:val="00C8037F"/>
    <w:rsid w:val="00C84BBB"/>
    <w:rsid w:val="00C9017D"/>
    <w:rsid w:val="00C91736"/>
    <w:rsid w:val="00C96A5C"/>
    <w:rsid w:val="00CB0FF3"/>
    <w:rsid w:val="00CB172E"/>
    <w:rsid w:val="00CB7788"/>
    <w:rsid w:val="00CD6107"/>
    <w:rsid w:val="00CD631E"/>
    <w:rsid w:val="00CE70B5"/>
    <w:rsid w:val="00CE76B2"/>
    <w:rsid w:val="00CF29A1"/>
    <w:rsid w:val="00CF7588"/>
    <w:rsid w:val="00D0079D"/>
    <w:rsid w:val="00D0150D"/>
    <w:rsid w:val="00D04875"/>
    <w:rsid w:val="00D138CA"/>
    <w:rsid w:val="00D13F27"/>
    <w:rsid w:val="00D22EE4"/>
    <w:rsid w:val="00D27BE2"/>
    <w:rsid w:val="00D32E59"/>
    <w:rsid w:val="00D33143"/>
    <w:rsid w:val="00D3388C"/>
    <w:rsid w:val="00D416EE"/>
    <w:rsid w:val="00D43E97"/>
    <w:rsid w:val="00D47D2F"/>
    <w:rsid w:val="00D73EC5"/>
    <w:rsid w:val="00D75303"/>
    <w:rsid w:val="00D800E6"/>
    <w:rsid w:val="00D859C2"/>
    <w:rsid w:val="00D875DC"/>
    <w:rsid w:val="00D91D13"/>
    <w:rsid w:val="00D92FA1"/>
    <w:rsid w:val="00D95564"/>
    <w:rsid w:val="00DA2781"/>
    <w:rsid w:val="00DA2B30"/>
    <w:rsid w:val="00DA326C"/>
    <w:rsid w:val="00DB6D6C"/>
    <w:rsid w:val="00DC3155"/>
    <w:rsid w:val="00DC49DD"/>
    <w:rsid w:val="00DD36E6"/>
    <w:rsid w:val="00DF0325"/>
    <w:rsid w:val="00DF5288"/>
    <w:rsid w:val="00E0012D"/>
    <w:rsid w:val="00E01589"/>
    <w:rsid w:val="00E0718D"/>
    <w:rsid w:val="00E2383C"/>
    <w:rsid w:val="00E31396"/>
    <w:rsid w:val="00E365A1"/>
    <w:rsid w:val="00E41F73"/>
    <w:rsid w:val="00E457AD"/>
    <w:rsid w:val="00E458E3"/>
    <w:rsid w:val="00E56294"/>
    <w:rsid w:val="00E63E06"/>
    <w:rsid w:val="00E67ADD"/>
    <w:rsid w:val="00E71963"/>
    <w:rsid w:val="00E72FD7"/>
    <w:rsid w:val="00E7562B"/>
    <w:rsid w:val="00E9011B"/>
    <w:rsid w:val="00E9782F"/>
    <w:rsid w:val="00EA02F1"/>
    <w:rsid w:val="00EA721E"/>
    <w:rsid w:val="00EB010A"/>
    <w:rsid w:val="00EB7105"/>
    <w:rsid w:val="00EC6684"/>
    <w:rsid w:val="00EC7C84"/>
    <w:rsid w:val="00ED669F"/>
    <w:rsid w:val="00EE5301"/>
    <w:rsid w:val="00EE69EA"/>
    <w:rsid w:val="00EE7455"/>
    <w:rsid w:val="00EF51A2"/>
    <w:rsid w:val="00F00D75"/>
    <w:rsid w:val="00F22A11"/>
    <w:rsid w:val="00F237AB"/>
    <w:rsid w:val="00F3704A"/>
    <w:rsid w:val="00F372BA"/>
    <w:rsid w:val="00F40650"/>
    <w:rsid w:val="00F46438"/>
    <w:rsid w:val="00F47105"/>
    <w:rsid w:val="00F55A86"/>
    <w:rsid w:val="00F6308F"/>
    <w:rsid w:val="00F66D50"/>
    <w:rsid w:val="00F71C63"/>
    <w:rsid w:val="00F73D5D"/>
    <w:rsid w:val="00F80E33"/>
    <w:rsid w:val="00F85261"/>
    <w:rsid w:val="00FC51D7"/>
    <w:rsid w:val="00FD13F3"/>
    <w:rsid w:val="00FE237C"/>
    <w:rsid w:val="00FE32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9271333"/>
  <w15:docId w15:val="{922943B5-3752-433F-8B35-EFB5AD913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宋体" w:hAnsi="Arial" w:cs="Arial"/>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3E97"/>
    <w:pPr>
      <w:spacing w:after="60"/>
    </w:pPr>
  </w:style>
  <w:style w:type="paragraph" w:styleId="1">
    <w:name w:val="heading 1"/>
    <w:basedOn w:val="a"/>
    <w:next w:val="a"/>
    <w:link w:val="10"/>
    <w:uiPriority w:val="9"/>
    <w:qFormat/>
    <w:rsid w:val="00E63E06"/>
    <w:pPr>
      <w:keepNext/>
      <w:keepLines/>
      <w:spacing w:before="480" w:after="0"/>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394F95"/>
    <w:pPr>
      <w:keepNext/>
      <w:keepLines/>
      <w:spacing w:before="200" w:after="0"/>
      <w:outlineLvl w:val="1"/>
    </w:pPr>
    <w:rPr>
      <w:rFonts w:asciiTheme="majorHAnsi" w:eastAsiaTheme="majorEastAsia" w:hAnsiTheme="majorHAnsi" w:cstheme="majorBidi"/>
      <w:b/>
      <w:bCs/>
      <w:sz w:val="32"/>
      <w:szCs w:val="26"/>
    </w:rPr>
  </w:style>
  <w:style w:type="paragraph" w:styleId="3">
    <w:name w:val="heading 3"/>
    <w:basedOn w:val="a"/>
    <w:next w:val="a"/>
    <w:link w:val="30"/>
    <w:uiPriority w:val="9"/>
    <w:unhideWhenUsed/>
    <w:qFormat/>
    <w:rsid w:val="00394F95"/>
    <w:pPr>
      <w:keepNext/>
      <w:keepLines/>
      <w:spacing w:before="200" w:after="0"/>
      <w:outlineLvl w:val="2"/>
    </w:pPr>
    <w:rPr>
      <w:rFonts w:asciiTheme="majorHAnsi" w:eastAsiaTheme="majorEastAsia" w:hAnsiTheme="majorHAnsi" w:cstheme="majorBidi"/>
      <w:b/>
      <w:bCs/>
      <w:color w:val="000000" w:themeColor="text1"/>
    </w:rPr>
  </w:style>
  <w:style w:type="paragraph" w:styleId="4">
    <w:name w:val="heading 4"/>
    <w:basedOn w:val="a"/>
    <w:next w:val="a"/>
    <w:link w:val="40"/>
    <w:uiPriority w:val="9"/>
    <w:semiHidden/>
    <w:unhideWhenUsed/>
    <w:qFormat/>
    <w:rsid w:val="00394F95"/>
    <w:pPr>
      <w:keepNext/>
      <w:keepLines/>
      <w:spacing w:before="200" w:after="0"/>
      <w:outlineLvl w:val="3"/>
    </w:pPr>
    <w:rPr>
      <w:rFonts w:asciiTheme="majorHAnsi" w:eastAsiaTheme="majorEastAsia" w:hAnsiTheme="majorHAnsi" w:cstheme="majorBidi"/>
      <w:b/>
      <w:bCs/>
      <w:iCs/>
      <w:color w:val="595959" w:themeColor="text1" w:themeTint="A6"/>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63E06"/>
    <w:rPr>
      <w:rFonts w:asciiTheme="majorHAnsi" w:eastAsiaTheme="majorEastAsia" w:hAnsiTheme="majorHAnsi" w:cstheme="majorBidi"/>
      <w:b/>
      <w:bCs/>
      <w:sz w:val="28"/>
      <w:szCs w:val="28"/>
    </w:rPr>
  </w:style>
  <w:style w:type="character" w:customStyle="1" w:styleId="20">
    <w:name w:val="标题 2 字符"/>
    <w:basedOn w:val="a0"/>
    <w:link w:val="2"/>
    <w:uiPriority w:val="9"/>
    <w:rsid w:val="00394F95"/>
    <w:rPr>
      <w:rFonts w:asciiTheme="majorHAnsi" w:eastAsiaTheme="majorEastAsia" w:hAnsiTheme="majorHAnsi" w:cstheme="majorBidi"/>
      <w:b/>
      <w:bCs/>
      <w:sz w:val="32"/>
      <w:szCs w:val="26"/>
    </w:rPr>
  </w:style>
  <w:style w:type="paragraph" w:styleId="a3">
    <w:name w:val="Title"/>
    <w:basedOn w:val="a"/>
    <w:next w:val="a"/>
    <w:link w:val="a4"/>
    <w:uiPriority w:val="10"/>
    <w:qFormat/>
    <w:rsid w:val="00E63E06"/>
    <w:pPr>
      <w:spacing w:after="300" w:line="240" w:lineRule="auto"/>
      <w:contextualSpacing/>
    </w:pPr>
    <w:rPr>
      <w:rFonts w:asciiTheme="majorHAnsi" w:eastAsiaTheme="majorEastAsia" w:hAnsiTheme="majorHAnsi" w:cstheme="majorBidi"/>
      <w:spacing w:val="5"/>
      <w:kern w:val="28"/>
      <w:sz w:val="52"/>
      <w:szCs w:val="52"/>
    </w:rPr>
  </w:style>
  <w:style w:type="character" w:customStyle="1" w:styleId="a4">
    <w:name w:val="标题 字符"/>
    <w:basedOn w:val="a0"/>
    <w:link w:val="a3"/>
    <w:uiPriority w:val="10"/>
    <w:rsid w:val="00E63E06"/>
    <w:rPr>
      <w:rFonts w:asciiTheme="majorHAnsi" w:eastAsiaTheme="majorEastAsia" w:hAnsiTheme="majorHAnsi" w:cstheme="majorBidi"/>
      <w:spacing w:val="5"/>
      <w:kern w:val="28"/>
      <w:sz w:val="52"/>
      <w:szCs w:val="52"/>
    </w:rPr>
  </w:style>
  <w:style w:type="paragraph" w:styleId="a5">
    <w:name w:val="Subtitle"/>
    <w:basedOn w:val="a"/>
    <w:next w:val="a"/>
    <w:link w:val="a6"/>
    <w:uiPriority w:val="11"/>
    <w:qFormat/>
    <w:rsid w:val="00E63E06"/>
    <w:pPr>
      <w:numPr>
        <w:ilvl w:val="1"/>
      </w:numPr>
    </w:pPr>
    <w:rPr>
      <w:rFonts w:asciiTheme="majorHAnsi" w:eastAsiaTheme="majorEastAsia" w:hAnsiTheme="majorHAnsi" w:cstheme="majorBidi"/>
      <w:i/>
      <w:iCs/>
      <w:spacing w:val="15"/>
      <w:sz w:val="24"/>
      <w:szCs w:val="24"/>
    </w:rPr>
  </w:style>
  <w:style w:type="character" w:customStyle="1" w:styleId="a6">
    <w:name w:val="副标题 字符"/>
    <w:basedOn w:val="a0"/>
    <w:link w:val="a5"/>
    <w:uiPriority w:val="11"/>
    <w:rsid w:val="00E63E06"/>
    <w:rPr>
      <w:rFonts w:asciiTheme="majorHAnsi" w:eastAsiaTheme="majorEastAsia" w:hAnsiTheme="majorHAnsi" w:cstheme="majorBidi"/>
      <w:i/>
      <w:iCs/>
      <w:spacing w:val="15"/>
      <w:sz w:val="24"/>
      <w:szCs w:val="24"/>
    </w:rPr>
  </w:style>
  <w:style w:type="character" w:styleId="a7">
    <w:name w:val="Subtle Emphasis"/>
    <w:basedOn w:val="a0"/>
    <w:uiPriority w:val="19"/>
    <w:qFormat/>
    <w:rsid w:val="00C53A39"/>
    <w:rPr>
      <w:rFonts w:ascii="Arial" w:hAnsi="Arial"/>
      <w:i/>
      <w:iCs/>
      <w:color w:val="595959" w:themeColor="text1" w:themeTint="A6"/>
    </w:rPr>
  </w:style>
  <w:style w:type="character" w:styleId="a8">
    <w:name w:val="Emphasis"/>
    <w:basedOn w:val="a0"/>
    <w:uiPriority w:val="20"/>
    <w:qFormat/>
    <w:rsid w:val="00DA2B30"/>
    <w:rPr>
      <w:i/>
      <w:iCs/>
    </w:rPr>
  </w:style>
  <w:style w:type="character" w:styleId="a9">
    <w:name w:val="Intense Emphasis"/>
    <w:basedOn w:val="a0"/>
    <w:uiPriority w:val="21"/>
    <w:qFormat/>
    <w:rsid w:val="00DA2B30"/>
    <w:rPr>
      <w:b/>
      <w:bCs/>
      <w:i/>
      <w:iCs/>
      <w:color w:val="595959" w:themeColor="text1" w:themeTint="A6"/>
    </w:rPr>
  </w:style>
  <w:style w:type="character" w:styleId="aa">
    <w:name w:val="Strong"/>
    <w:basedOn w:val="a0"/>
    <w:uiPriority w:val="22"/>
    <w:qFormat/>
    <w:rsid w:val="00DA2B30"/>
    <w:rPr>
      <w:b/>
      <w:bCs/>
    </w:rPr>
  </w:style>
  <w:style w:type="paragraph" w:styleId="ab">
    <w:name w:val="Intense Quote"/>
    <w:basedOn w:val="a"/>
    <w:next w:val="a"/>
    <w:link w:val="ac"/>
    <w:uiPriority w:val="30"/>
    <w:qFormat/>
    <w:rsid w:val="009B2B47"/>
    <w:pPr>
      <w:pBdr>
        <w:bottom w:val="single" w:sz="4" w:space="1" w:color="595959" w:themeColor="text1" w:themeTint="A6"/>
      </w:pBdr>
      <w:spacing w:before="200" w:after="280"/>
      <w:ind w:left="936" w:right="936"/>
    </w:pPr>
    <w:rPr>
      <w:b/>
      <w:bCs/>
      <w:i/>
      <w:iCs/>
      <w:color w:val="595959" w:themeColor="text1" w:themeTint="A6"/>
    </w:rPr>
  </w:style>
  <w:style w:type="character" w:customStyle="1" w:styleId="ac">
    <w:name w:val="明显引用 字符"/>
    <w:basedOn w:val="a0"/>
    <w:link w:val="ab"/>
    <w:uiPriority w:val="30"/>
    <w:rsid w:val="009B2B47"/>
    <w:rPr>
      <w:b/>
      <w:bCs/>
      <w:i/>
      <w:iCs/>
      <w:color w:val="595959" w:themeColor="text1" w:themeTint="A6"/>
    </w:rPr>
  </w:style>
  <w:style w:type="character" w:styleId="ad">
    <w:name w:val="Book Title"/>
    <w:basedOn w:val="a0"/>
    <w:uiPriority w:val="33"/>
    <w:qFormat/>
    <w:rsid w:val="00DA2B30"/>
    <w:rPr>
      <w:b/>
      <w:bCs/>
      <w:smallCaps/>
      <w:spacing w:val="5"/>
    </w:rPr>
  </w:style>
  <w:style w:type="paragraph" w:styleId="ae">
    <w:name w:val="List Paragraph"/>
    <w:basedOn w:val="a"/>
    <w:uiPriority w:val="34"/>
    <w:qFormat/>
    <w:rsid w:val="00DA2B30"/>
    <w:pPr>
      <w:ind w:left="720"/>
      <w:contextualSpacing/>
    </w:pPr>
  </w:style>
  <w:style w:type="character" w:styleId="af">
    <w:name w:val="Subtle Reference"/>
    <w:basedOn w:val="a0"/>
    <w:uiPriority w:val="31"/>
    <w:qFormat/>
    <w:rsid w:val="00DA2B30"/>
    <w:rPr>
      <w:smallCaps/>
      <w:color w:val="C0504D" w:themeColor="accent2"/>
      <w:u w:val="single"/>
    </w:rPr>
  </w:style>
  <w:style w:type="paragraph" w:styleId="af0">
    <w:name w:val="header"/>
    <w:basedOn w:val="a"/>
    <w:link w:val="af1"/>
    <w:unhideWhenUsed/>
    <w:rsid w:val="00E56294"/>
    <w:pPr>
      <w:tabs>
        <w:tab w:val="center" w:pos="4513"/>
        <w:tab w:val="right" w:pos="9026"/>
      </w:tabs>
      <w:spacing w:after="0" w:line="240" w:lineRule="auto"/>
    </w:pPr>
  </w:style>
  <w:style w:type="character" w:customStyle="1" w:styleId="af1">
    <w:name w:val="页眉 字符"/>
    <w:basedOn w:val="a0"/>
    <w:link w:val="af0"/>
    <w:uiPriority w:val="99"/>
    <w:rsid w:val="00E56294"/>
  </w:style>
  <w:style w:type="paragraph" w:styleId="af2">
    <w:name w:val="footer"/>
    <w:basedOn w:val="a"/>
    <w:link w:val="af3"/>
    <w:uiPriority w:val="99"/>
    <w:unhideWhenUsed/>
    <w:rsid w:val="00E56294"/>
    <w:pPr>
      <w:tabs>
        <w:tab w:val="center" w:pos="4513"/>
        <w:tab w:val="right" w:pos="9026"/>
      </w:tabs>
      <w:spacing w:after="0" w:line="240" w:lineRule="auto"/>
    </w:pPr>
  </w:style>
  <w:style w:type="character" w:customStyle="1" w:styleId="af3">
    <w:name w:val="页脚 字符"/>
    <w:basedOn w:val="a0"/>
    <w:link w:val="af2"/>
    <w:uiPriority w:val="99"/>
    <w:rsid w:val="00E56294"/>
  </w:style>
  <w:style w:type="paragraph" w:styleId="af4">
    <w:name w:val="No Spacing"/>
    <w:uiPriority w:val="1"/>
    <w:qFormat/>
    <w:rsid w:val="00E56294"/>
    <w:pPr>
      <w:spacing w:after="0" w:line="240" w:lineRule="auto"/>
    </w:pPr>
  </w:style>
  <w:style w:type="paragraph" w:styleId="af5">
    <w:name w:val="Balloon Text"/>
    <w:basedOn w:val="a"/>
    <w:link w:val="af6"/>
    <w:uiPriority w:val="99"/>
    <w:semiHidden/>
    <w:unhideWhenUsed/>
    <w:rsid w:val="00E56294"/>
    <w:pPr>
      <w:spacing w:after="0" w:line="240" w:lineRule="auto"/>
    </w:pPr>
    <w:rPr>
      <w:rFonts w:ascii="Tahoma" w:hAnsi="Tahoma" w:cs="Tahoma"/>
      <w:sz w:val="16"/>
      <w:szCs w:val="16"/>
    </w:rPr>
  </w:style>
  <w:style w:type="character" w:customStyle="1" w:styleId="af6">
    <w:name w:val="批注框文本 字符"/>
    <w:basedOn w:val="a0"/>
    <w:link w:val="af5"/>
    <w:uiPriority w:val="99"/>
    <w:semiHidden/>
    <w:rsid w:val="00E56294"/>
    <w:rPr>
      <w:rFonts w:ascii="Tahoma" w:hAnsi="Tahoma" w:cs="Tahoma"/>
      <w:sz w:val="16"/>
      <w:szCs w:val="16"/>
    </w:rPr>
  </w:style>
  <w:style w:type="paragraph" w:customStyle="1" w:styleId="Footeroption">
    <w:name w:val="Footer option"/>
    <w:basedOn w:val="af4"/>
    <w:rsid w:val="00E56294"/>
    <w:rPr>
      <w:color w:val="595959" w:themeColor="text1" w:themeTint="A6"/>
      <w:sz w:val="16"/>
    </w:rPr>
  </w:style>
  <w:style w:type="character" w:styleId="af7">
    <w:name w:val="Hyperlink"/>
    <w:basedOn w:val="a0"/>
    <w:unhideWhenUsed/>
    <w:rsid w:val="003633DC"/>
    <w:rPr>
      <w:color w:val="0000FF" w:themeColor="hyperlink"/>
      <w:u w:val="single"/>
    </w:rPr>
  </w:style>
  <w:style w:type="character" w:styleId="af8">
    <w:name w:val="Placeholder Text"/>
    <w:basedOn w:val="a0"/>
    <w:uiPriority w:val="99"/>
    <w:semiHidden/>
    <w:rsid w:val="00526E76"/>
    <w:rPr>
      <w:color w:val="808080"/>
    </w:rPr>
  </w:style>
  <w:style w:type="paragraph" w:styleId="af9">
    <w:name w:val="Quote"/>
    <w:basedOn w:val="a"/>
    <w:next w:val="a"/>
    <w:link w:val="afa"/>
    <w:uiPriority w:val="29"/>
    <w:qFormat/>
    <w:rsid w:val="00BC32C1"/>
    <w:rPr>
      <w:i/>
      <w:iCs/>
      <w:color w:val="000000" w:themeColor="text1"/>
    </w:rPr>
  </w:style>
  <w:style w:type="character" w:customStyle="1" w:styleId="afa">
    <w:name w:val="引用 字符"/>
    <w:basedOn w:val="a0"/>
    <w:link w:val="af9"/>
    <w:uiPriority w:val="29"/>
    <w:rsid w:val="00BC32C1"/>
    <w:rPr>
      <w:i/>
      <w:iCs/>
      <w:color w:val="000000" w:themeColor="text1"/>
    </w:rPr>
  </w:style>
  <w:style w:type="character" w:customStyle="1" w:styleId="30">
    <w:name w:val="标题 3 字符"/>
    <w:basedOn w:val="a0"/>
    <w:link w:val="3"/>
    <w:uiPriority w:val="9"/>
    <w:rsid w:val="00394F95"/>
    <w:rPr>
      <w:rFonts w:asciiTheme="majorHAnsi" w:eastAsiaTheme="majorEastAsia" w:hAnsiTheme="majorHAnsi" w:cstheme="majorBidi"/>
      <w:b/>
      <w:bCs/>
      <w:color w:val="000000" w:themeColor="text1"/>
    </w:rPr>
  </w:style>
  <w:style w:type="character" w:customStyle="1" w:styleId="40">
    <w:name w:val="标题 4 字符"/>
    <w:basedOn w:val="a0"/>
    <w:link w:val="4"/>
    <w:uiPriority w:val="9"/>
    <w:semiHidden/>
    <w:rsid w:val="00394F95"/>
    <w:rPr>
      <w:rFonts w:asciiTheme="majorHAnsi" w:eastAsiaTheme="majorEastAsia" w:hAnsiTheme="majorHAnsi" w:cstheme="majorBidi"/>
      <w:b/>
      <w:bCs/>
      <w:iCs/>
      <w:color w:val="595959" w:themeColor="text1" w:themeTint="A6"/>
      <w:sz w:val="36"/>
    </w:rPr>
  </w:style>
  <w:style w:type="paragraph" w:customStyle="1" w:styleId="Areaheader">
    <w:name w:val="Area header"/>
    <w:basedOn w:val="a"/>
    <w:autoRedefine/>
    <w:rsid w:val="00264A85"/>
    <w:pPr>
      <w:spacing w:before="120" w:after="120" w:line="240" w:lineRule="auto"/>
    </w:pPr>
    <w:rPr>
      <w:rFonts w:asciiTheme="minorHAnsi" w:eastAsiaTheme="minorEastAsia" w:hAnsiTheme="minorHAnsi" w:cstheme="minorHAnsi"/>
      <w:bCs/>
      <w:color w:val="FFFFFF" w:themeColor="background1"/>
      <w:sz w:val="24"/>
      <w:lang w:eastAsia="zh-TW"/>
    </w:rPr>
  </w:style>
  <w:style w:type="table" w:styleId="afb">
    <w:name w:val="Table Grid"/>
    <w:basedOn w:val="a1"/>
    <w:uiPriority w:val="59"/>
    <w:rsid w:val="00D43E97"/>
    <w:pPr>
      <w:spacing w:after="0" w:line="240" w:lineRule="auto"/>
    </w:pPr>
    <w:rPr>
      <w:rFonts w:ascii="Calibri" w:eastAsiaTheme="minorEastAsia" w:hAnsi="Calibri" w:cstheme="minorBidi"/>
      <w:sz w:val="24"/>
      <w:lang w:eastAsia="zh-TW"/>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1">
    <w:name w:val="Light Shading1"/>
    <w:basedOn w:val="a1"/>
    <w:uiPriority w:val="60"/>
    <w:rsid w:val="0077232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Noparagraphstyle">
    <w:name w:val="[No paragraph style]"/>
    <w:rsid w:val="001F6ACE"/>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en-AU"/>
    </w:rPr>
  </w:style>
  <w:style w:type="paragraph" w:customStyle="1" w:styleId="BasicParagraph">
    <w:name w:val="[Basic Paragraph]"/>
    <w:basedOn w:val="Noparagraphstyle"/>
    <w:uiPriority w:val="99"/>
    <w:rsid w:val="001F6ACE"/>
    <w:pPr>
      <w:widowControl w:val="0"/>
    </w:pPr>
    <w:rPr>
      <w:rFonts w:ascii="MinionPro-Regular" w:hAnsi="MinionPro-Regular" w:cs="MinionPro-Regular"/>
      <w:lang w:val="en-GB" w:eastAsia="en-US"/>
    </w:rPr>
  </w:style>
  <w:style w:type="table" w:customStyle="1" w:styleId="MediumGrid11">
    <w:name w:val="Medium Grid 11"/>
    <w:basedOn w:val="a1"/>
    <w:uiPriority w:val="67"/>
    <w:rsid w:val="00F6308F"/>
    <w:pPr>
      <w:spacing w:after="0" w:line="240" w:lineRule="auto"/>
    </w:pPr>
    <w:tblPr>
      <w:tblStyleRowBandSize w:val="1"/>
      <w:tblStyleColBandSize w:val="1"/>
      <w:tblBorders>
        <w:insideH w:val="single" w:sz="4" w:space="0" w:color="FFFFFF" w:themeColor="background1"/>
        <w:insideV w:val="single" w:sz="4" w:space="0" w:color="FFFFFF" w:themeColor="background1"/>
      </w:tblBorders>
    </w:tblPr>
    <w:tcPr>
      <w:shd w:val="clear" w:color="auto" w:fill="D9D9D9" w:themeFill="background1" w:themeFillShade="D9"/>
      <w:vAlign w:val="center"/>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afc">
    <w:name w:val="annotation reference"/>
    <w:basedOn w:val="a0"/>
    <w:uiPriority w:val="99"/>
    <w:semiHidden/>
    <w:unhideWhenUsed/>
    <w:rsid w:val="002509A1"/>
    <w:rPr>
      <w:sz w:val="16"/>
      <w:szCs w:val="16"/>
    </w:rPr>
  </w:style>
  <w:style w:type="paragraph" w:styleId="afd">
    <w:name w:val="annotation text"/>
    <w:basedOn w:val="a"/>
    <w:link w:val="afe"/>
    <w:uiPriority w:val="99"/>
    <w:unhideWhenUsed/>
    <w:rsid w:val="002509A1"/>
    <w:pPr>
      <w:spacing w:line="240" w:lineRule="auto"/>
    </w:pPr>
    <w:rPr>
      <w:sz w:val="20"/>
      <w:szCs w:val="20"/>
    </w:rPr>
  </w:style>
  <w:style w:type="character" w:customStyle="1" w:styleId="afe">
    <w:name w:val="批注文字 字符"/>
    <w:basedOn w:val="a0"/>
    <w:link w:val="afd"/>
    <w:uiPriority w:val="99"/>
    <w:rsid w:val="002509A1"/>
    <w:rPr>
      <w:sz w:val="20"/>
      <w:szCs w:val="20"/>
    </w:rPr>
  </w:style>
  <w:style w:type="paragraph" w:styleId="aff">
    <w:name w:val="annotation subject"/>
    <w:basedOn w:val="afd"/>
    <w:next w:val="afd"/>
    <w:link w:val="aff0"/>
    <w:uiPriority w:val="99"/>
    <w:semiHidden/>
    <w:unhideWhenUsed/>
    <w:rsid w:val="002509A1"/>
    <w:rPr>
      <w:b/>
      <w:bCs/>
    </w:rPr>
  </w:style>
  <w:style w:type="character" w:customStyle="1" w:styleId="aff0">
    <w:name w:val="批注主题 字符"/>
    <w:basedOn w:val="afe"/>
    <w:link w:val="aff"/>
    <w:uiPriority w:val="99"/>
    <w:semiHidden/>
    <w:rsid w:val="002509A1"/>
    <w:rPr>
      <w:b/>
      <w:bCs/>
      <w:sz w:val="20"/>
      <w:szCs w:val="20"/>
    </w:rPr>
  </w:style>
  <w:style w:type="paragraph" w:customStyle="1" w:styleId="1-21">
    <w:name w:val="中等深浅网格 1 - 强调文字颜色 21"/>
    <w:basedOn w:val="a"/>
    <w:uiPriority w:val="99"/>
    <w:rsid w:val="008E4181"/>
    <w:pPr>
      <w:widowControl w:val="0"/>
      <w:spacing w:after="200"/>
      <w:ind w:left="720"/>
    </w:pPr>
    <w:rPr>
      <w:rFonts w:ascii="Calibri" w:hAnsi="Calibri" w:cs="Calibri"/>
      <w:lang w:val="en-US"/>
    </w:rPr>
  </w:style>
  <w:style w:type="paragraph" w:customStyle="1" w:styleId="1-22">
    <w:name w:val="中等深浅网格 1 - 强调文字颜色 22"/>
    <w:basedOn w:val="a"/>
    <w:uiPriority w:val="99"/>
    <w:rsid w:val="008E4181"/>
    <w:pPr>
      <w:widowControl w:val="0"/>
      <w:spacing w:after="200"/>
      <w:ind w:left="720"/>
    </w:pPr>
    <w:rPr>
      <w:rFonts w:ascii="Calibri" w:hAnsi="Calibri" w:cs="Calibri"/>
      <w:lang w:val="en-US"/>
    </w:rPr>
  </w:style>
  <w:style w:type="paragraph" w:styleId="aff1">
    <w:name w:val="Plain Text"/>
    <w:basedOn w:val="a"/>
    <w:link w:val="aff2"/>
    <w:uiPriority w:val="99"/>
    <w:rsid w:val="00B6525D"/>
    <w:pPr>
      <w:spacing w:after="0" w:line="240" w:lineRule="auto"/>
    </w:pPr>
    <w:rPr>
      <w:rFonts w:ascii="Consolas" w:hAnsi="Consolas" w:cs="Consolas"/>
      <w:sz w:val="21"/>
      <w:szCs w:val="21"/>
      <w:lang w:val="en-US" w:eastAsia="zh-CN"/>
    </w:rPr>
  </w:style>
  <w:style w:type="character" w:customStyle="1" w:styleId="aff2">
    <w:name w:val="纯文本 字符"/>
    <w:basedOn w:val="a0"/>
    <w:link w:val="aff1"/>
    <w:uiPriority w:val="99"/>
    <w:rsid w:val="00B6525D"/>
    <w:rPr>
      <w:rFonts w:ascii="Consolas" w:hAnsi="Consolas" w:cs="Consolas"/>
      <w:sz w:val="21"/>
      <w:szCs w:val="21"/>
      <w:lang w:val="en-US" w:eastAsia="zh-CN"/>
    </w:rPr>
  </w:style>
  <w:style w:type="paragraph" w:styleId="aff3">
    <w:name w:val="footnote text"/>
    <w:basedOn w:val="a"/>
    <w:link w:val="aff4"/>
    <w:semiHidden/>
    <w:qFormat/>
    <w:rsid w:val="00491E69"/>
    <w:pPr>
      <w:spacing w:after="0" w:line="240" w:lineRule="auto"/>
    </w:pPr>
    <w:rPr>
      <w:rFonts w:ascii="Times" w:hAnsi="Times" w:cs="Times New Roman"/>
      <w:sz w:val="24"/>
      <w:szCs w:val="24"/>
    </w:rPr>
  </w:style>
  <w:style w:type="character" w:customStyle="1" w:styleId="aff4">
    <w:name w:val="脚注文本 字符"/>
    <w:basedOn w:val="a0"/>
    <w:link w:val="aff3"/>
    <w:semiHidden/>
    <w:qFormat/>
    <w:rsid w:val="00491E69"/>
    <w:rPr>
      <w:rFonts w:ascii="Times" w:hAnsi="Times" w:cs="Times New Roman"/>
      <w:sz w:val="24"/>
      <w:szCs w:val="24"/>
    </w:rPr>
  </w:style>
  <w:style w:type="character" w:customStyle="1" w:styleId="11">
    <w:name w:val="未处理的提及1"/>
    <w:basedOn w:val="a0"/>
    <w:uiPriority w:val="99"/>
    <w:semiHidden/>
    <w:unhideWhenUsed/>
    <w:rsid w:val="00FE32BA"/>
    <w:rPr>
      <w:color w:val="605E5C"/>
      <w:shd w:val="clear" w:color="auto" w:fill="E1DFDD"/>
    </w:rPr>
  </w:style>
  <w:style w:type="character" w:styleId="aff5">
    <w:name w:val="FollowedHyperlink"/>
    <w:basedOn w:val="a0"/>
    <w:uiPriority w:val="99"/>
    <w:semiHidden/>
    <w:unhideWhenUsed/>
    <w:rsid w:val="00FE32BA"/>
    <w:rPr>
      <w:color w:val="800080" w:themeColor="followedHyperlink"/>
      <w:u w:val="single"/>
    </w:rPr>
  </w:style>
  <w:style w:type="paragraph" w:styleId="aff6">
    <w:name w:val="Body Text"/>
    <w:basedOn w:val="a"/>
    <w:link w:val="aff7"/>
    <w:uiPriority w:val="1"/>
    <w:qFormat/>
    <w:rsid w:val="00BC5743"/>
    <w:pPr>
      <w:widowControl w:val="0"/>
      <w:spacing w:after="0" w:line="240" w:lineRule="auto"/>
      <w:ind w:left="115"/>
    </w:pPr>
    <w:rPr>
      <w:rFonts w:ascii="Calibri" w:eastAsia="Calibri" w:hAnsi="Calibri" w:cstheme="minorBidi"/>
      <w:sz w:val="24"/>
      <w:szCs w:val="24"/>
      <w:lang w:val="en-US"/>
    </w:rPr>
  </w:style>
  <w:style w:type="character" w:customStyle="1" w:styleId="aff7">
    <w:name w:val="正文文本 字符"/>
    <w:basedOn w:val="a0"/>
    <w:link w:val="aff6"/>
    <w:uiPriority w:val="1"/>
    <w:rsid w:val="00BC5743"/>
    <w:rPr>
      <w:rFonts w:ascii="Calibri" w:eastAsia="Calibri" w:hAnsi="Calibri" w:cstheme="minorBidi"/>
      <w:sz w:val="24"/>
      <w:szCs w:val="24"/>
      <w:lang w:val="en-US"/>
    </w:rPr>
  </w:style>
  <w:style w:type="paragraph" w:styleId="aff8">
    <w:name w:val="Normal (Web)"/>
    <w:basedOn w:val="a"/>
    <w:uiPriority w:val="99"/>
    <w:semiHidden/>
    <w:unhideWhenUsed/>
    <w:rsid w:val="00F22A11"/>
    <w:pPr>
      <w:spacing w:before="100" w:beforeAutospacing="1" w:after="100" w:afterAutospacing="1" w:line="240" w:lineRule="auto"/>
    </w:pPr>
    <w:rPr>
      <w:rFonts w:ascii="宋体" w:hAnsi="宋体" w:cs="宋体"/>
      <w:sz w:val="24"/>
      <w:szCs w:val="24"/>
      <w:lang w:val="en-US" w:eastAsia="zh-CN"/>
    </w:rPr>
  </w:style>
  <w:style w:type="paragraph" w:customStyle="1" w:styleId="TableTextNoSpace">
    <w:name w:val="Table Text No Space"/>
    <w:basedOn w:val="a"/>
    <w:rsid w:val="00714B44"/>
    <w:pPr>
      <w:spacing w:after="0" w:line="240" w:lineRule="auto"/>
    </w:pPr>
    <w:rPr>
      <w:rFonts w:cs="Times New Roman"/>
      <w:sz w:val="20"/>
      <w:szCs w:val="24"/>
      <w:lang w:val="en-GB"/>
    </w:rPr>
  </w:style>
  <w:style w:type="character" w:customStyle="1" w:styleId="21">
    <w:name w:val="未处理的提及2"/>
    <w:basedOn w:val="a0"/>
    <w:uiPriority w:val="99"/>
    <w:semiHidden/>
    <w:unhideWhenUsed/>
    <w:rsid w:val="003735DD"/>
    <w:rPr>
      <w:color w:val="605E5C"/>
      <w:shd w:val="clear" w:color="auto" w:fill="E1DFDD"/>
    </w:rPr>
  </w:style>
  <w:style w:type="character" w:styleId="aff9">
    <w:name w:val="Unresolved Mention"/>
    <w:basedOn w:val="a0"/>
    <w:uiPriority w:val="99"/>
    <w:semiHidden/>
    <w:unhideWhenUsed/>
    <w:rsid w:val="00840EEA"/>
    <w:rPr>
      <w:color w:val="605E5C"/>
      <w:shd w:val="clear" w:color="auto" w:fill="E1DFDD"/>
    </w:rPr>
  </w:style>
  <w:style w:type="paragraph" w:styleId="affa">
    <w:name w:val="Revision"/>
    <w:hidden/>
    <w:uiPriority w:val="99"/>
    <w:semiHidden/>
    <w:rsid w:val="00AD1A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07938">
      <w:bodyDiv w:val="1"/>
      <w:marLeft w:val="0"/>
      <w:marRight w:val="0"/>
      <w:marTop w:val="0"/>
      <w:marBottom w:val="0"/>
      <w:divBdr>
        <w:top w:val="none" w:sz="0" w:space="0" w:color="auto"/>
        <w:left w:val="none" w:sz="0" w:space="0" w:color="auto"/>
        <w:bottom w:val="none" w:sz="0" w:space="0" w:color="auto"/>
        <w:right w:val="none" w:sz="0" w:space="0" w:color="auto"/>
      </w:divBdr>
    </w:div>
    <w:div w:id="642350492">
      <w:bodyDiv w:val="1"/>
      <w:marLeft w:val="0"/>
      <w:marRight w:val="0"/>
      <w:marTop w:val="0"/>
      <w:marBottom w:val="0"/>
      <w:divBdr>
        <w:top w:val="none" w:sz="0" w:space="0" w:color="auto"/>
        <w:left w:val="none" w:sz="0" w:space="0" w:color="auto"/>
        <w:bottom w:val="none" w:sz="0" w:space="0" w:color="auto"/>
        <w:right w:val="none" w:sz="0" w:space="0" w:color="auto"/>
      </w:divBdr>
    </w:div>
    <w:div w:id="682971640">
      <w:bodyDiv w:val="1"/>
      <w:marLeft w:val="0"/>
      <w:marRight w:val="0"/>
      <w:marTop w:val="0"/>
      <w:marBottom w:val="0"/>
      <w:divBdr>
        <w:top w:val="none" w:sz="0" w:space="0" w:color="auto"/>
        <w:left w:val="none" w:sz="0" w:space="0" w:color="auto"/>
        <w:bottom w:val="none" w:sz="0" w:space="0" w:color="auto"/>
        <w:right w:val="none" w:sz="0" w:space="0" w:color="auto"/>
      </w:divBdr>
    </w:div>
    <w:div w:id="801851146">
      <w:bodyDiv w:val="1"/>
      <w:marLeft w:val="0"/>
      <w:marRight w:val="0"/>
      <w:marTop w:val="0"/>
      <w:marBottom w:val="0"/>
      <w:divBdr>
        <w:top w:val="none" w:sz="0" w:space="0" w:color="auto"/>
        <w:left w:val="none" w:sz="0" w:space="0" w:color="auto"/>
        <w:bottom w:val="none" w:sz="0" w:space="0" w:color="auto"/>
        <w:right w:val="none" w:sz="0" w:space="0" w:color="auto"/>
      </w:divBdr>
    </w:div>
    <w:div w:id="1110122939">
      <w:bodyDiv w:val="1"/>
      <w:marLeft w:val="0"/>
      <w:marRight w:val="0"/>
      <w:marTop w:val="0"/>
      <w:marBottom w:val="0"/>
      <w:divBdr>
        <w:top w:val="none" w:sz="0" w:space="0" w:color="auto"/>
        <w:left w:val="none" w:sz="0" w:space="0" w:color="auto"/>
        <w:bottom w:val="none" w:sz="0" w:space="0" w:color="auto"/>
        <w:right w:val="none" w:sz="0" w:space="0" w:color="auto"/>
      </w:divBdr>
    </w:div>
    <w:div w:id="1118599499">
      <w:bodyDiv w:val="1"/>
      <w:marLeft w:val="0"/>
      <w:marRight w:val="0"/>
      <w:marTop w:val="0"/>
      <w:marBottom w:val="0"/>
      <w:divBdr>
        <w:top w:val="none" w:sz="0" w:space="0" w:color="auto"/>
        <w:left w:val="none" w:sz="0" w:space="0" w:color="auto"/>
        <w:bottom w:val="none" w:sz="0" w:space="0" w:color="auto"/>
        <w:right w:val="none" w:sz="0" w:space="0" w:color="auto"/>
      </w:divBdr>
    </w:div>
    <w:div w:id="1558199197">
      <w:bodyDiv w:val="1"/>
      <w:marLeft w:val="0"/>
      <w:marRight w:val="0"/>
      <w:marTop w:val="0"/>
      <w:marBottom w:val="0"/>
      <w:divBdr>
        <w:top w:val="none" w:sz="0" w:space="0" w:color="auto"/>
        <w:left w:val="none" w:sz="0" w:space="0" w:color="auto"/>
        <w:bottom w:val="none" w:sz="0" w:space="0" w:color="auto"/>
        <w:right w:val="none" w:sz="0" w:space="0" w:color="auto"/>
      </w:divBdr>
    </w:div>
    <w:div w:id="1634283935">
      <w:bodyDiv w:val="1"/>
      <w:marLeft w:val="0"/>
      <w:marRight w:val="0"/>
      <w:marTop w:val="0"/>
      <w:marBottom w:val="0"/>
      <w:divBdr>
        <w:top w:val="none" w:sz="0" w:space="0" w:color="auto"/>
        <w:left w:val="none" w:sz="0" w:space="0" w:color="auto"/>
        <w:bottom w:val="none" w:sz="0" w:space="0" w:color="auto"/>
        <w:right w:val="none" w:sz="0" w:space="0" w:color="auto"/>
      </w:divBdr>
    </w:div>
    <w:div w:id="1644888633">
      <w:bodyDiv w:val="1"/>
      <w:marLeft w:val="0"/>
      <w:marRight w:val="0"/>
      <w:marTop w:val="0"/>
      <w:marBottom w:val="0"/>
      <w:divBdr>
        <w:top w:val="none" w:sz="0" w:space="0" w:color="auto"/>
        <w:left w:val="none" w:sz="0" w:space="0" w:color="auto"/>
        <w:bottom w:val="none" w:sz="0" w:space="0" w:color="auto"/>
        <w:right w:val="none" w:sz="0" w:space="0" w:color="auto"/>
      </w:divBdr>
    </w:div>
    <w:div w:id="2105953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sr@warwick.ac.uk" TargetMode="External"/><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j.sjtu.edu.cn/q/KXSuNE2H"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arwick.ac.uk/sjt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global.sjtu.edu.cn"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https://wj.sjtu.edu.cn/q/KXSuNE2H" TargetMode="External"/><Relationship Id="rId14" Type="http://schemas.openxmlformats.org/officeDocument/2006/relationships/hyperlink" Target="mailto:simonayan@sjtu.edu.c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0.png"/><Relationship Id="rId1" Type="http://schemas.openxmlformats.org/officeDocument/2006/relationships/image" Target="media/image3.png"/><Relationship Id="rId4" Type="http://schemas.openxmlformats.org/officeDocument/2006/relationships/image" Target="media/image40.jp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z3295874\Local%20Settings\Temporary%20Internet%20Files\Content.Outlook\I2BCSJTY\UNSW_gener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Sommet"/>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5BE4526-2FF6-4038-9C98-E9F77951F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UNSW_general</Template>
  <TotalTime>356</TotalTime>
  <Pages>3</Pages>
  <Words>1067</Words>
  <Characters>6465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New South Wales</Company>
  <LinksUpToDate>false</LinksUpToDate>
  <CharactersWithSpaces>7517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adminit</dc:creator>
  <cp:lastModifiedBy>User</cp:lastModifiedBy>
  <cp:revision>34</cp:revision>
  <cp:lastPrinted>2019-05-31T12:49:00Z</cp:lastPrinted>
  <dcterms:created xsi:type="dcterms:W3CDTF">2022-05-16T13:31:00Z</dcterms:created>
  <dcterms:modified xsi:type="dcterms:W3CDTF">2025-03-28T06:05:00Z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c9e7f7ebbc03a589c80e32683328d4f94a7a4d74500c246d61ff90ec5eda97c4</vt:lpwstr>
  </property>
</Properties>
</file>