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4F5067EF" w:rsidP="529C013F" w:rsidRDefault="4F5067EF" w14:paraId="0992C269" w14:textId="1E2DA8AC">
      <w:pPr>
        <w:pStyle w:val="Heading1"/>
      </w:pPr>
      <w:r w:rsidR="4F5067EF">
        <w:rPr/>
        <w:t xml:space="preserve">Preview of Proposal Questions </w:t>
      </w:r>
      <w:r w:rsidR="4AC39C9F">
        <w:rPr/>
        <w:t>for Aesthetics</w:t>
      </w:r>
      <w:r w:rsidR="7C71DE8E">
        <w:rPr/>
        <w:t xml:space="preserve"> and Culture</w:t>
      </w:r>
    </w:p>
    <w:p w:rsidR="4C11AF6C" w:rsidP="26836BDC" w:rsidRDefault="4C11AF6C" w14:paraId="3017B7D3" w14:textId="7187476B">
      <w:pPr>
        <w:spacing w:before="0" w:beforeAutospacing="off" w:after="0" w:afterAutospacing="off" w:line="276" w:lineRule="auto"/>
        <w:rPr>
          <w:rFonts w:ascii="Aptos" w:hAnsi="Aptos" w:eastAsia="Aptos" w:cs="Aptos"/>
          <w:b w:val="0"/>
          <w:bCs w:val="0"/>
          <w:i w:val="0"/>
          <w:iCs w:val="0"/>
          <w:caps w:val="0"/>
          <w:smallCaps w:val="0"/>
          <w:noProof w:val="0"/>
          <w:color w:val="000000" w:themeColor="text1" w:themeTint="FF" w:themeShade="FF"/>
          <w:sz w:val="24"/>
          <w:szCs w:val="24"/>
          <w:lang w:val="en-US"/>
        </w:rPr>
      </w:pPr>
      <w:r w:rsidRPr="26836BDC" w:rsidR="5FCA3A36">
        <w:rPr>
          <w:rFonts w:ascii="Aptos" w:hAnsi="Aptos" w:eastAsia="Aptos" w:cs="Aptos"/>
          <w:b w:val="0"/>
          <w:bCs w:val="0"/>
          <w:i w:val="0"/>
          <w:iCs w:val="0"/>
          <w:caps w:val="0"/>
          <w:smallCaps w:val="0"/>
          <w:noProof w:val="0"/>
          <w:color w:val="000000" w:themeColor="text1" w:themeTint="FF" w:themeShade="FF"/>
          <w:sz w:val="24"/>
          <w:szCs w:val="24"/>
          <w:lang w:val="en-US"/>
        </w:rPr>
        <w:t xml:space="preserve">Please submit your actual proposal through </w:t>
      </w:r>
      <w:hyperlink r:id="Rd7c08e22926a4d46">
        <w:r w:rsidRPr="26836BDC" w:rsidR="5FCA3A36">
          <w:rPr>
            <w:rStyle w:val="Hyperlink"/>
            <w:rFonts w:ascii="Aptos" w:hAnsi="Aptos" w:eastAsia="Aptos" w:cs="Aptos"/>
            <w:b w:val="0"/>
            <w:bCs w:val="0"/>
            <w:i w:val="0"/>
            <w:iCs w:val="0"/>
            <w:caps w:val="0"/>
            <w:smallCaps w:val="0"/>
            <w:strike w:val="0"/>
            <w:dstrike w:val="0"/>
            <w:noProof w:val="0"/>
            <w:sz w:val="24"/>
            <w:szCs w:val="24"/>
            <w:lang w:val="en-US"/>
          </w:rPr>
          <w:t>Qualtrics</w:t>
        </w:r>
      </w:hyperlink>
      <w:r w:rsidRPr="26836BDC" w:rsidR="5FCA3A36">
        <w:rPr>
          <w:rFonts w:ascii="Aptos" w:hAnsi="Aptos" w:eastAsia="Aptos" w:cs="Aptos"/>
          <w:b w:val="0"/>
          <w:bCs w:val="0"/>
          <w:i w:val="0"/>
          <w:iCs w:val="0"/>
          <w:caps w:val="0"/>
          <w:smallCaps w:val="0"/>
          <w:noProof w:val="0"/>
          <w:color w:val="000000" w:themeColor="text1" w:themeTint="FF" w:themeShade="FF"/>
          <w:sz w:val="24"/>
          <w:szCs w:val="24"/>
          <w:lang w:val="en-US"/>
        </w:rPr>
        <w:t xml:space="preserve">. </w:t>
      </w:r>
    </w:p>
    <w:p w:rsidR="4C11AF6C" w:rsidP="26836BDC" w:rsidRDefault="4C11AF6C" w14:paraId="6D80E92E" w14:textId="0234949F">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 xml:space="preserve">Name </w:t>
      </w:r>
    </w:p>
    <w:p w:rsidR="4C11AF6C" w:rsidP="26836BDC" w:rsidRDefault="4C11AF6C" w14:paraId="51F78D99" w14:textId="5670B6DB">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26836BDC" w:rsidRDefault="4C11AF6C" w14:paraId="651E630D" w14:textId="6DF72D13">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Email address</w:t>
      </w:r>
    </w:p>
    <w:p w:rsidR="4C11AF6C" w:rsidP="26836BDC" w:rsidRDefault="4C11AF6C" w14:paraId="786AAEDC" w14:textId="492955D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26836BDC" w:rsidRDefault="4C11AF6C" w14:paraId="67169622" w14:textId="73F2C84A">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Name and email of co-instructors (if applicable)</w:t>
      </w:r>
    </w:p>
    <w:p w:rsidR="4C11AF6C" w:rsidP="26836BDC" w:rsidRDefault="4C11AF6C" w14:paraId="070B0BD2" w14:textId="03837D3A">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26836BDC" w:rsidRDefault="4C11AF6C" w14:paraId="32DCCF7D" w14:textId="0506760E">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Course title</w:t>
      </w:r>
    </w:p>
    <w:p w:rsidR="4C11AF6C" w:rsidP="26836BDC" w:rsidRDefault="4C11AF6C" w14:paraId="5ED2F830" w14:textId="51EE8C3F">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26836BDC" w:rsidRDefault="4C11AF6C" w14:paraId="018C1101" w14:textId="6FBFA897">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 xml:space="preserve">Student-facing course description (150-200 words) </w:t>
      </w:r>
    </w:p>
    <w:p w:rsidR="4C11AF6C" w:rsidP="26836BDC" w:rsidRDefault="4C11AF6C" w14:paraId="31D021C7" w14:textId="70284726">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26836BDC" w:rsidRDefault="4C11AF6C" w14:paraId="7189EA2C" w14:textId="1C534089">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 xml:space="preserve">Please provide a brief explanation for how your proposed course relates to your scholarly </w:t>
      </w: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expertise</w:t>
      </w:r>
      <w:r w:rsidRPr="26836BDC" w:rsidR="5FCA3A36">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4C11AF6C" w:rsidP="26836BDC" w:rsidRDefault="4C11AF6C" w14:paraId="443B2DEC" w14:textId="6BCF8B91">
      <w:pPr>
        <w:pStyle w:val="ListParagraph"/>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4C11AF6C" w:rsidP="26836BDC" w:rsidRDefault="4C11AF6C" w14:paraId="7492A29A" w14:textId="2D9CF69E">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6836BDC" w:rsidR="4C11AF6C">
        <w:rPr>
          <w:rFonts w:ascii="Arial" w:hAnsi="Arial" w:eastAsia="Arial" w:cs="Arial"/>
          <w:noProof w:val="0"/>
          <w:sz w:val="22"/>
          <w:szCs w:val="22"/>
          <w:lang w:val="en-US"/>
        </w:rPr>
        <w:t xml:space="preserve">Aesthetics &amp; Culture courses foster critical engagement with diverse artistic and creative endeavors and traditions across history and geographical locations, helping students situate themselves and others as participants in and products of art and culture.   </w:t>
      </w:r>
    </w:p>
    <w:p w:rsidR="4C11AF6C" w:rsidP="26836BDC" w:rsidRDefault="4C11AF6C" w14:paraId="49E080E4" w14:textId="104FE323">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335BA781" w:rsidRDefault="4C11AF6C" w14:paraId="185BBE27" w14:textId="03D86251">
      <w:pPr>
        <w:pStyle w:val="ListParagraph"/>
        <w:spacing w:before="0" w:beforeAutospacing="off" w:after="0" w:afterAutospacing="off" w:line="276" w:lineRule="auto"/>
        <w:ind w:left="720"/>
        <w:rPr>
          <w:rFonts w:ascii="Arial" w:hAnsi="Arial" w:eastAsia="Arial" w:cs="Arial"/>
          <w:noProof w:val="0"/>
          <w:sz w:val="22"/>
          <w:szCs w:val="22"/>
          <w:lang w:val="en-US"/>
        </w:rPr>
      </w:pPr>
      <w:r w:rsidRPr="335BA781" w:rsidR="4C11AF6C">
        <w:rPr>
          <w:rFonts w:ascii="Arial" w:hAnsi="Arial" w:eastAsia="Arial" w:cs="Arial"/>
          <w:noProof w:val="0"/>
          <w:sz w:val="22"/>
          <w:szCs w:val="22"/>
          <w:lang w:val="en-US"/>
        </w:rPr>
        <w:t xml:space="preserve">In A&amp;C courses, students often:  </w:t>
      </w:r>
      <w:r>
        <w:tab/>
      </w:r>
    </w:p>
    <w:p w:rsidR="4C11AF6C" w:rsidP="26836BDC" w:rsidRDefault="4C11AF6C" w14:paraId="73CE0DE4" w14:textId="7B20180B">
      <w:pPr>
        <w:pStyle w:val="ListParagraph"/>
        <w:numPr>
          <w:ilvl w:val="0"/>
          <w:numId w:val="10"/>
        </w:numPr>
        <w:spacing w:before="0" w:beforeAutospacing="off" w:after="0" w:afterAutospacing="off" w:line="276" w:lineRule="auto"/>
        <w:ind w:right="0"/>
        <w:rPr>
          <w:rFonts w:ascii="Arial" w:hAnsi="Arial" w:eastAsia="Arial" w:cs="Arial"/>
          <w:noProof w:val="0"/>
          <w:sz w:val="22"/>
          <w:szCs w:val="22"/>
          <w:lang w:val="en-US"/>
        </w:rPr>
      </w:pPr>
      <w:r w:rsidRPr="26836BDC" w:rsidR="4C11AF6C">
        <w:rPr>
          <w:rFonts w:ascii="Arial" w:hAnsi="Arial" w:eastAsia="Arial" w:cs="Arial"/>
          <w:noProof w:val="0"/>
          <w:sz w:val="22"/>
          <w:szCs w:val="22"/>
          <w:lang w:val="en-US"/>
        </w:rPr>
        <w:t xml:space="preserve">Explore how aesthetic objects and practices affect our senses, emotions, and thoughts, and invite our interpretations. </w:t>
      </w:r>
      <w:r>
        <w:tab/>
      </w:r>
    </w:p>
    <w:p w:rsidR="4C11AF6C" w:rsidP="26836BDC" w:rsidRDefault="4C11AF6C" w14:paraId="6CFC758D" w14:textId="103A9BD0">
      <w:pPr>
        <w:pStyle w:val="ListParagraph"/>
        <w:numPr>
          <w:ilvl w:val="0"/>
          <w:numId w:val="10"/>
        </w:numPr>
        <w:spacing w:before="0" w:beforeAutospacing="off" w:after="0" w:afterAutospacing="off" w:line="276" w:lineRule="auto"/>
        <w:ind w:right="0"/>
        <w:rPr>
          <w:noProof w:val="0"/>
          <w:lang w:val="en-US"/>
        </w:rPr>
      </w:pPr>
      <w:r w:rsidRPr="26836BDC" w:rsidR="4C11AF6C">
        <w:rPr>
          <w:rFonts w:ascii="Arial" w:hAnsi="Arial" w:eastAsia="Arial" w:cs="Arial"/>
          <w:noProof w:val="0"/>
          <w:sz w:val="22"/>
          <w:szCs w:val="22"/>
          <w:lang w:val="en-US"/>
        </w:rPr>
        <w:t xml:space="preserve">Engage directly with aesthetic objects, practices, and texts, broadly conceived, to develop students’ skills of close reading, listening, and observation and to support analysis of the production and reception of these objects in their cultural contexts. </w:t>
      </w:r>
    </w:p>
    <w:p w:rsidR="4C11AF6C" w:rsidP="26836BDC" w:rsidRDefault="4C11AF6C" w14:paraId="76DADC52" w14:textId="633A62D2">
      <w:pPr>
        <w:pStyle w:val="ListParagraph"/>
        <w:numPr>
          <w:ilvl w:val="0"/>
          <w:numId w:val="10"/>
        </w:numPr>
        <w:spacing w:before="0" w:beforeAutospacing="off" w:after="0" w:afterAutospacing="off" w:line="276" w:lineRule="auto"/>
        <w:ind w:right="0"/>
        <w:rPr>
          <w:rFonts w:ascii="Arial" w:hAnsi="Arial" w:eastAsia="Arial" w:cs="Arial"/>
          <w:noProof w:val="0"/>
          <w:sz w:val="22"/>
          <w:szCs w:val="22"/>
          <w:lang w:val="en-US"/>
        </w:rPr>
      </w:pPr>
      <w:r w:rsidRPr="26836BDC" w:rsidR="4C11AF6C">
        <w:rPr>
          <w:rFonts w:ascii="Arial" w:hAnsi="Arial" w:eastAsia="Arial" w:cs="Arial"/>
          <w:noProof w:val="0"/>
          <w:sz w:val="22"/>
          <w:szCs w:val="22"/>
          <w:lang w:val="en-US"/>
        </w:rPr>
        <w:t xml:space="preserve">Engage in critical analysis of artistic and cultural production from a variety of approaches, including </w:t>
      </w:r>
      <w:r w:rsidRPr="26836BDC" w:rsidR="4C11AF6C">
        <w:rPr>
          <w:rFonts w:ascii="Arial" w:hAnsi="Arial" w:eastAsia="Arial" w:cs="Arial"/>
          <w:noProof w:val="0"/>
          <w:sz w:val="22"/>
          <w:szCs w:val="22"/>
          <w:lang w:val="en-US"/>
        </w:rPr>
        <w:t>art-making</w:t>
      </w:r>
      <w:r w:rsidRPr="26836BDC" w:rsidR="4C11AF6C">
        <w:rPr>
          <w:rFonts w:ascii="Arial" w:hAnsi="Arial" w:eastAsia="Arial" w:cs="Arial"/>
          <w:noProof w:val="0"/>
          <w:sz w:val="22"/>
          <w:szCs w:val="22"/>
          <w:lang w:val="en-US"/>
        </w:rPr>
        <w:t xml:space="preserve">, hands-on, or participatory/experiential assignments. </w:t>
      </w:r>
    </w:p>
    <w:p w:rsidR="4C11AF6C" w:rsidP="26836BDC" w:rsidRDefault="4C11AF6C" w14:paraId="5E1F8342" w14:textId="1757984D">
      <w:pPr>
        <w:pStyle w:val="ListParagraph"/>
        <w:numPr>
          <w:ilvl w:val="0"/>
          <w:numId w:val="10"/>
        </w:numPr>
        <w:spacing w:before="0" w:beforeAutospacing="off" w:after="0" w:afterAutospacing="off" w:line="276" w:lineRule="auto"/>
        <w:ind w:right="0"/>
        <w:rPr>
          <w:rFonts w:ascii="Arial" w:hAnsi="Arial" w:eastAsia="Arial" w:cs="Arial"/>
          <w:noProof w:val="0"/>
          <w:sz w:val="22"/>
          <w:szCs w:val="22"/>
          <w:lang w:val="en-US"/>
        </w:rPr>
      </w:pPr>
      <w:r w:rsidRPr="26836BDC" w:rsidR="4C11AF6C">
        <w:rPr>
          <w:rFonts w:ascii="Arial" w:hAnsi="Arial" w:eastAsia="Arial" w:cs="Arial"/>
          <w:noProof w:val="0"/>
          <w:sz w:val="22"/>
          <w:szCs w:val="22"/>
          <w:lang w:val="en-US"/>
        </w:rPr>
        <w:t xml:space="preserve">Examine the roles that artistic and creative endeavors play in shaping and reshaping societies.   </w:t>
      </w:r>
      <w:r>
        <w:br/>
      </w:r>
      <w:r>
        <w:br/>
      </w:r>
      <w:r w:rsidRPr="26836BDC" w:rsidR="4C11AF6C">
        <w:rPr>
          <w:rFonts w:ascii="Arial" w:hAnsi="Arial" w:eastAsia="Arial" w:cs="Arial"/>
          <w:noProof w:val="0"/>
          <w:sz w:val="22"/>
          <w:szCs w:val="22"/>
          <w:lang w:val="en-US"/>
        </w:rPr>
        <w:t>Your course may be the only opportunity your students have to study from the Aesthetics &amp; Culture perspective. What about this category do you hope students take away in the long run, for example, what do you hope they’re still carrying with them from your course 2-3 years after they graduate?</w:t>
      </w:r>
    </w:p>
    <w:p w:rsidR="4C11AF6C" w:rsidP="335BA781" w:rsidRDefault="4C11AF6C" w14:paraId="544D654A" w14:textId="73F3B8CA">
      <w:pPr>
        <w:spacing w:before="240" w:beforeAutospacing="off" w:after="0" w:afterAutospacing="off" w:line="276" w:lineRule="auto"/>
        <w:ind w:firstLine="400"/>
      </w:pPr>
      <w:r w:rsidRPr="335BA781" w:rsidR="4C11AF6C">
        <w:rPr>
          <w:rFonts w:ascii="Arial" w:hAnsi="Arial" w:eastAsia="Arial" w:cs="Arial"/>
          <w:noProof w:val="0"/>
          <w:sz w:val="22"/>
          <w:szCs w:val="22"/>
          <w:lang w:val="en-US"/>
        </w:rPr>
        <w:t xml:space="preserve"> </w:t>
      </w:r>
    </w:p>
    <w:p w:rsidR="33B32D90" w:rsidP="1A3BCB93" w:rsidRDefault="33B32D90" w14:paraId="6799CA13" w14:textId="13D516D3">
      <w:pPr>
        <w:pStyle w:val="ListParagraph"/>
        <w:numPr>
          <w:ilvl w:val="0"/>
          <w:numId w:val="11"/>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Each Gen Ed course is rooted in an enduring question or major problem that helps students understand the big-picture implications of what they’re learning. </w:t>
      </w:r>
    </w:p>
    <w:p w:rsidR="33B32D90" w:rsidP="1A3BCB93" w:rsidRDefault="33B32D90" w14:paraId="6147992B" w14:textId="0BE6A8DD">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33B32D90" w:rsidP="1A3BCB93" w:rsidRDefault="33B32D90" w14:paraId="69D4476F" w14:textId="37207E9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For example:  </w:t>
      </w:r>
      <w:r>
        <w:tab/>
      </w:r>
    </w:p>
    <w:p w:rsidR="33B32D90" w:rsidP="1A3BCB93" w:rsidRDefault="33B32D90" w14:paraId="5A4AB947" w14:textId="23785310">
      <w:pPr>
        <w:pStyle w:val="ListParagraph"/>
        <w:numPr>
          <w:ilvl w:val="0"/>
          <w:numId w:val="12"/>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1"/>
          <w:iCs w:val="1"/>
          <w:caps w:val="0"/>
          <w:smallCaps w:val="0"/>
          <w:noProof w:val="0"/>
          <w:color w:val="000000" w:themeColor="text1" w:themeTint="FF" w:themeShade="FF"/>
          <w:sz w:val="22"/>
          <w:szCs w:val="22"/>
          <w:lang w:val="en-US"/>
        </w:rPr>
        <w:t>What are individuals, scientists, businesses, and governments morally required to do to prevent catastrophic climate change?</w:t>
      </w: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tab/>
      </w:r>
    </w:p>
    <w:p w:rsidR="33B32D90" w:rsidP="1A3BCB93" w:rsidRDefault="33B32D90" w14:paraId="3F03FDC2" w14:textId="002B4958">
      <w:pPr>
        <w:pStyle w:val="ListParagraph"/>
        <w:numPr>
          <w:ilvl w:val="0"/>
          <w:numId w:val="12"/>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1"/>
          <w:iCs w:val="1"/>
          <w:caps w:val="0"/>
          <w:smallCaps w:val="0"/>
          <w:noProof w:val="0"/>
          <w:color w:val="000000" w:themeColor="text1" w:themeTint="FF" w:themeShade="FF"/>
          <w:sz w:val="22"/>
          <w:szCs w:val="22"/>
          <w:lang w:val="en-US"/>
        </w:rPr>
        <w:t>Where does creativity come from, how does it work, and how can we deepen its role in our own lives?</w:t>
      </w: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 </w:t>
      </w:r>
      <w:r>
        <w:tab/>
      </w:r>
    </w:p>
    <w:p w:rsidR="33B32D90" w:rsidP="1A3BCB93" w:rsidRDefault="33B32D90" w14:paraId="1A2E5533" w14:textId="379EF4DB">
      <w:pPr>
        <w:pStyle w:val="ListParagraph"/>
        <w:numPr>
          <w:ilvl w:val="0"/>
          <w:numId w:val="12"/>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1"/>
          <w:iCs w:val="1"/>
          <w:caps w:val="0"/>
          <w:smallCaps w:val="0"/>
          <w:noProof w:val="0"/>
          <w:color w:val="000000" w:themeColor="text1" w:themeTint="FF" w:themeShade="FF"/>
          <w:sz w:val="22"/>
          <w:szCs w:val="22"/>
          <w:lang w:val="en-US"/>
        </w:rPr>
        <w:t>What makes us human and why does it matter?</w:t>
      </w: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    </w:t>
      </w:r>
    </w:p>
    <w:p w:rsidR="1A3BCB93" w:rsidP="1A3BCB93" w:rsidRDefault="1A3BCB93" w14:paraId="7EF37044" w14:textId="4522A2DF">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42C4310C" w14:textId="1371179B">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In one sentence, what is the enduring question or major problem of your course? </w:t>
      </w:r>
    </w:p>
    <w:p w:rsidR="1A3BCB93" w:rsidP="1A3BCB93" w:rsidRDefault="1A3BCB93" w14:paraId="10989B83" w14:textId="755B569C">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4255720F" w14:textId="41E43637">
      <w:pPr>
        <w:pStyle w:val="ListParagraph"/>
        <w:numPr>
          <w:ilvl w:val="0"/>
          <w:numId w:val="11"/>
        </w:numPr>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The mission of the Gen Ed program is to help students develop habits of mind, civic virtues, and ethical judgment to prepare them with generalizable skills to live wisely in a changing world.</w:t>
      </w:r>
    </w:p>
    <w:p w:rsidR="1A3BCB93" w:rsidP="1A3BCB93" w:rsidRDefault="1A3BCB93" w14:paraId="71FB0529" w14:textId="7E9912DE">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3F956E5B" w14:textId="63A4AE9C">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your course draw connections to students' lives or the outside world? </w:t>
      </w:r>
      <w:r>
        <w:br/>
      </w:r>
    </w:p>
    <w:p w:rsidR="1A3BCB93" w:rsidP="1A3BCB93" w:rsidRDefault="1A3BCB93" w14:paraId="361F9310" w14:textId="44CD95BA">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741D3134" w14:textId="2D50E0FF">
      <w:pPr>
        <w:pStyle w:val="ListParagraph"/>
        <w:numPr>
          <w:ilvl w:val="0"/>
          <w:numId w:val="11"/>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Briefly detail your plans for assignments/assessments in this course. Note:  </w:t>
      </w:r>
      <w:r>
        <w:tab/>
      </w:r>
    </w:p>
    <w:p w:rsidR="33B32D90" w:rsidP="1A3BCB93" w:rsidRDefault="33B32D90" w14:paraId="63CBA747" w14:textId="3DDED6E7">
      <w:pPr>
        <w:pStyle w:val="ListParagraph"/>
        <w:numPr>
          <w:ilvl w:val="0"/>
          <w:numId w:val="14"/>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Students should expect to spend 6-8 hours per week on your course outside of class. Gen Ed courses should be as rigorous as departmental courses. </w:t>
      </w:r>
      <w:r>
        <w:tab/>
      </w:r>
    </w:p>
    <w:p w:rsidR="33B32D90" w:rsidP="1A3BCB93" w:rsidRDefault="33B32D90" w14:paraId="0D0C4B08" w14:textId="6B7B3A85">
      <w:pPr>
        <w:pStyle w:val="ListParagraph"/>
        <w:numPr>
          <w:ilvl w:val="0"/>
          <w:numId w:val="14"/>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All Gen Ed courses have a synthetic final assignment/assessment. </w:t>
      </w:r>
    </w:p>
    <w:p w:rsidR="1A3BCB93" w:rsidP="1A3BCB93" w:rsidRDefault="1A3BCB93" w14:paraId="3E53A1C7" w14:textId="50264527">
      <w:pPr>
        <w:spacing w:before="0" w:beforeAutospacing="off" w:after="0" w:afterAutospacing="off" w:line="276" w:lineRule="auto"/>
        <w:ind w:left="720" w:right="0" w:hanging="360"/>
        <w:rPr>
          <w:rFonts w:ascii="Arial" w:hAnsi="Arial" w:eastAsia="Arial" w:cs="Arial"/>
          <w:b w:val="0"/>
          <w:bCs w:val="0"/>
          <w:i w:val="0"/>
          <w:iCs w:val="0"/>
          <w:caps w:val="0"/>
          <w:smallCaps w:val="0"/>
          <w:noProof w:val="0"/>
          <w:color w:val="000000" w:themeColor="text1" w:themeTint="FF" w:themeShade="FF"/>
          <w:sz w:val="22"/>
          <w:szCs w:val="22"/>
          <w:lang w:val="en-US"/>
        </w:rPr>
      </w:pPr>
    </w:p>
    <w:p w:rsidR="1A3BCB93" w:rsidP="1A3BCB93" w:rsidRDefault="1A3BCB93" w14:paraId="0E403C68" w14:textId="7EBB8693">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763079CB" w14:textId="1F32D776">
      <w:pPr>
        <w:pStyle w:val="ListParagraph"/>
        <w:numPr>
          <w:ilvl w:val="0"/>
          <w:numId w:val="11"/>
        </w:num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r w:rsidRPr="1A3BCB93" w:rsidR="33B32D90">
        <w:rPr>
          <w:rFonts w:ascii="Helvetica Neue" w:hAnsi="Helvetica Neue" w:eastAsia="Helvetica Neue" w:cs="Helvetica Neue"/>
          <w:b w:val="0"/>
          <w:bCs w:val="0"/>
          <w:i w:val="0"/>
          <w:iCs w:val="0"/>
          <w:caps w:val="0"/>
          <w:smallCaps w:val="0"/>
          <w:noProof w:val="0"/>
          <w:color w:val="32363A"/>
          <w:sz w:val="22"/>
          <w:szCs w:val="22"/>
          <w:lang w:val="en-US"/>
        </w:rPr>
        <w:t>How will these assignments/assessments help students develop the habits of mind to think differently about their potential to engage the world in new ways? How will they help students address your enduring question and guide them towards your vision for what they’ll take away from your course 2-3 years after they graduate?</w:t>
      </w:r>
    </w:p>
    <w:p w:rsidR="1A3BCB93" w:rsidP="1A3BCB93" w:rsidRDefault="1A3BCB93" w14:paraId="2E2DADD3" w14:textId="469A6DF9">
      <w:p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p>
    <w:p w:rsidR="1A3BCB93" w:rsidP="1A3BCB93" w:rsidRDefault="1A3BCB93" w14:paraId="4107D69A" w14:textId="2C921E6C">
      <w:pPr>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43AC59D2" w14:textId="449B32FA">
      <w:pPr>
        <w:pStyle w:val="ListParagraph"/>
        <w:numPr>
          <w:ilvl w:val="0"/>
          <w:numId w:val="11"/>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32363A"/>
          <w:sz w:val="22"/>
          <w:szCs w:val="22"/>
          <w:lang w:val="en-US"/>
        </w:rPr>
        <w:t xml:space="preserve">Gen Ed courses ask big questions and encourage students to form their own answers by weighing a variety of perspectives. Our courses also give students a chance to connect with their peers from other classes and concentrations so they can learn from each other. </w:t>
      </w: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How will you support students encountering differing viewpoints within your class?</w:t>
      </w:r>
    </w:p>
    <w:p w:rsidR="1A3BCB93" w:rsidP="1A3BCB93" w:rsidRDefault="1A3BCB93" w14:paraId="2142247B" w14:textId="211C2F76">
      <w:p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p>
    <w:p w:rsidR="1A3BCB93" w:rsidP="1A3BCB93" w:rsidRDefault="1A3BCB93" w14:paraId="0EB4D3E7" w14:textId="118B8B0F">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335BA781" w:rsidRDefault="33B32D90" w14:paraId="73C90951" w14:textId="652C6555">
      <w:pPr>
        <w:pStyle w:val="ListParagraph"/>
        <w:numPr>
          <w:ilvl w:val="0"/>
          <w:numId w:val="11"/>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335BA781"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Gen Ed courses have a minimum </w:t>
      </w:r>
      <w:r w:rsidRPr="335BA781" w:rsidR="55F52F65">
        <w:rPr>
          <w:rFonts w:ascii="Arial" w:hAnsi="Arial" w:eastAsia="Arial" w:cs="Arial"/>
          <w:b w:val="0"/>
          <w:bCs w:val="0"/>
          <w:i w:val="0"/>
          <w:iCs w:val="0"/>
          <w:caps w:val="0"/>
          <w:smallCaps w:val="0"/>
          <w:noProof w:val="0"/>
          <w:color w:val="000000" w:themeColor="text1" w:themeTint="FF" w:themeShade="FF"/>
          <w:sz w:val="22"/>
          <w:szCs w:val="22"/>
          <w:lang w:val="en-US"/>
        </w:rPr>
        <w:t xml:space="preserve">enrollment </w:t>
      </w:r>
      <w:r w:rsidRPr="335BA781"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cap of 60 students. Many of our courses are significantly larger than that. This means thoughtful management of a teaching team is an important part of teaching in Gen Ed.     </w:t>
      </w:r>
    </w:p>
    <w:p w:rsidR="1A3BCB93" w:rsidP="1A3BCB93" w:rsidRDefault="1A3BCB93" w14:paraId="75BAF9D9" w14:textId="4812A7D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1F282763" w14:textId="2783B10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As you work with your teaching staff:  </w:t>
      </w:r>
    </w:p>
    <w:p w:rsidR="33B32D90" w:rsidP="335BA781" w:rsidRDefault="33B32D90" w14:paraId="30327189" w14:textId="10CE1CC4">
      <w:pPr>
        <w:pStyle w:val="ListParagraph"/>
        <w:numPr>
          <w:ilvl w:val="0"/>
          <w:numId w:val="18"/>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335BA781"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ensure that students across sections have </w:t>
      </w:r>
      <w:r w:rsidRPr="335BA781" w:rsidR="33B32D90">
        <w:rPr>
          <w:rFonts w:ascii="Arial" w:hAnsi="Arial" w:eastAsia="Arial" w:cs="Arial"/>
          <w:b w:val="0"/>
          <w:bCs w:val="0"/>
          <w:i w:val="0"/>
          <w:iCs w:val="0"/>
          <w:caps w:val="0"/>
          <w:smallCaps w:val="0"/>
          <w:noProof w:val="0"/>
          <w:color w:val="000000" w:themeColor="text1" w:themeTint="FF" w:themeShade="FF"/>
          <w:sz w:val="22"/>
          <w:szCs w:val="22"/>
          <w:lang w:val="en-US"/>
        </w:rPr>
        <w:t>a fair</w:t>
      </w:r>
      <w:r w:rsidRPr="335BA781"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 and consistent experience with grading and section meetings? </w:t>
      </w:r>
    </w:p>
    <w:p w:rsidR="33B32D90" w:rsidP="335BA781" w:rsidRDefault="33B32D90" w14:paraId="5633D186" w14:textId="6CE0962B">
      <w:pPr>
        <w:pStyle w:val="ListParagraph"/>
        <w:numPr>
          <w:ilvl w:val="0"/>
          <w:numId w:val="18"/>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335BA781" w:rsidR="33B32D90">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support TFs/TAs in giving students grades that accurately measure student mastery of content and help support grade differentiation? </w:t>
      </w:r>
    </w:p>
    <w:p w:rsidR="1A3BCB93" w:rsidP="1A3BCB93" w:rsidRDefault="1A3BCB93" w14:paraId="678B6418" w14:textId="25B0350A">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1A3BCB93" w:rsidP="1A3BCB93" w:rsidRDefault="1A3BCB93" w14:paraId="467CBA29" w14:textId="1B4185D7">
      <w:pPr>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33B32D90" w:rsidP="1A3BCB93" w:rsidRDefault="33B32D90" w14:paraId="2ACCF23F" w14:textId="7CCA0F16">
      <w:pPr>
        <w:pStyle w:val="ListParagraph"/>
        <w:numPr>
          <w:ilvl w:val="0"/>
          <w:numId w:val="11"/>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1A3BCB93" w:rsidR="33B32D90">
        <w:rPr>
          <w:rFonts w:ascii="Arial" w:hAnsi="Arial" w:eastAsia="Arial" w:cs="Arial"/>
          <w:b w:val="0"/>
          <w:bCs w:val="0"/>
          <w:i w:val="0"/>
          <w:iCs w:val="0"/>
          <w:caps w:val="0"/>
          <w:smallCaps w:val="0"/>
          <w:noProof w:val="0"/>
          <w:color w:val="000000" w:themeColor="text1" w:themeTint="FF" w:themeShade="FF"/>
          <w:sz w:val="22"/>
          <w:szCs w:val="22"/>
          <w:lang w:val="en-US"/>
        </w:rPr>
        <w:t>Please attach a brief syllabus, including course/unit goals, course topics, and main readings.</w:t>
      </w:r>
    </w:p>
    <w:p w:rsidR="1A3BCB93" w:rsidP="1A3BCB93" w:rsidRDefault="1A3BCB93" w14:paraId="012DC23F" w14:textId="26023FCB">
      <w:pPr>
        <w:spacing w:before="0" w:beforeAutospacing="off" w:after="0" w:afterAutospacing="off" w:line="276" w:lineRule="auto"/>
        <w:rPr>
          <w:rFonts w:ascii="Arial" w:hAnsi="Arial" w:eastAsia="Arial" w:cs="Arial"/>
          <w:noProof w:val="0"/>
          <w:sz w:val="22"/>
          <w:szCs w:val="22"/>
          <w:lang w:val="en-US"/>
        </w:rPr>
      </w:pPr>
    </w:p>
    <w:sectPr>
      <w:pgSz w:w="12240" w:h="15840" w:orient="portrait"/>
      <w:pgMar w:top="1440" w:right="1440" w:bottom="1440" w:left="1440" w:header="720" w:footer="720" w:gutter="0"/>
      <w:cols w:space="720"/>
      <w:docGrid w:linePitch="360"/>
      <w:titlePg w:val="1"/>
      <w:headerReference w:type="default" r:id="Rfa59a4027d394ff6"/>
      <w:headerReference w:type="first" r:id="R6e33825911ec42df"/>
      <w:footerReference w:type="default" r:id="R429dbd1df8d74718"/>
      <w:footerReference w:type="first" r:id="R43663698b25643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588F99FF">
      <w:trPr>
        <w:trHeight w:val="300"/>
      </w:trPr>
      <w:tc>
        <w:tcPr>
          <w:tcW w:w="3120" w:type="dxa"/>
          <w:tcMar/>
        </w:tcPr>
        <w:p w:rsidR="529C013F" w:rsidP="529C013F" w:rsidRDefault="529C013F" w14:paraId="574AEC43" w14:textId="18BBF62F">
          <w:pPr>
            <w:pStyle w:val="Header"/>
            <w:bidi w:val="0"/>
            <w:ind w:left="-115"/>
            <w:jc w:val="left"/>
          </w:pPr>
        </w:p>
      </w:tc>
      <w:tc>
        <w:tcPr>
          <w:tcW w:w="3120" w:type="dxa"/>
          <w:tcMar/>
        </w:tcPr>
        <w:p w:rsidR="529C013F" w:rsidP="529C013F" w:rsidRDefault="529C013F" w14:paraId="782C1A3F" w14:textId="05FA1706">
          <w:pPr>
            <w:pStyle w:val="Header"/>
            <w:bidi w:val="0"/>
            <w:jc w:val="center"/>
          </w:pPr>
        </w:p>
      </w:tc>
      <w:tc>
        <w:tcPr>
          <w:tcW w:w="3120" w:type="dxa"/>
          <w:tcMar/>
        </w:tcPr>
        <w:p w:rsidR="529C013F" w:rsidP="529C013F" w:rsidRDefault="529C013F" w14:paraId="363E27F4" w14:textId="115497DE">
          <w:pPr>
            <w:pStyle w:val="Header"/>
            <w:bidi w:val="0"/>
            <w:ind w:right="-115"/>
            <w:jc w:val="right"/>
          </w:pPr>
        </w:p>
      </w:tc>
    </w:tr>
  </w:tbl>
  <w:p w:rsidR="529C013F" w:rsidP="529C013F" w:rsidRDefault="529C013F" w14:paraId="545C2F94" w14:textId="5B10E501">
    <w:pPr>
      <w:pStyle w:val="Footer"/>
      <w:bidi w:val="0"/>
    </w:pPr>
  </w:p>
</w:ftr>
</file>

<file path=word/footer2.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D0A45F9">
      <w:trPr>
        <w:trHeight w:val="300"/>
      </w:trPr>
      <w:tc>
        <w:tcPr>
          <w:tcW w:w="3120" w:type="dxa"/>
          <w:tcMar/>
        </w:tcPr>
        <w:p w:rsidR="529C013F" w:rsidP="529C013F" w:rsidRDefault="529C013F" w14:paraId="0036F439" w14:textId="0C6F24E3">
          <w:pPr>
            <w:pStyle w:val="Header"/>
            <w:bidi w:val="0"/>
            <w:ind w:left="-115"/>
            <w:jc w:val="left"/>
          </w:pPr>
        </w:p>
      </w:tc>
      <w:tc>
        <w:tcPr>
          <w:tcW w:w="3120" w:type="dxa"/>
          <w:tcMar/>
        </w:tcPr>
        <w:p w:rsidR="529C013F" w:rsidP="529C013F" w:rsidRDefault="529C013F" w14:paraId="27330033" w14:textId="090C6539">
          <w:pPr>
            <w:pStyle w:val="Header"/>
            <w:bidi w:val="0"/>
            <w:jc w:val="center"/>
          </w:pPr>
        </w:p>
      </w:tc>
      <w:tc>
        <w:tcPr>
          <w:tcW w:w="3120" w:type="dxa"/>
          <w:tcMar/>
        </w:tcPr>
        <w:p w:rsidR="529C013F" w:rsidP="529C013F" w:rsidRDefault="529C013F" w14:paraId="3E52FC3C" w14:textId="54257686">
          <w:pPr>
            <w:pStyle w:val="Header"/>
            <w:bidi w:val="0"/>
            <w:ind w:right="-115"/>
            <w:jc w:val="right"/>
          </w:pPr>
        </w:p>
      </w:tc>
    </w:tr>
  </w:tbl>
  <w:p w:rsidR="529C013F" w:rsidP="529C013F" w:rsidRDefault="529C013F" w14:paraId="79DB9670" w14:textId="66600102">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A6AD405">
      <w:trPr>
        <w:trHeight w:val="300"/>
      </w:trPr>
      <w:tc>
        <w:tcPr>
          <w:tcW w:w="3120" w:type="dxa"/>
          <w:tcMar/>
        </w:tcPr>
        <w:p w:rsidR="529C013F" w:rsidP="529C013F" w:rsidRDefault="529C013F" w14:paraId="3F9F8CB9" w14:textId="6248914F">
          <w:pPr>
            <w:pStyle w:val="Header"/>
            <w:bidi w:val="0"/>
            <w:ind w:left="-115"/>
            <w:jc w:val="left"/>
          </w:pPr>
        </w:p>
      </w:tc>
      <w:tc>
        <w:tcPr>
          <w:tcW w:w="3120" w:type="dxa"/>
          <w:tcMar/>
        </w:tcPr>
        <w:p w:rsidR="529C013F" w:rsidP="529C013F" w:rsidRDefault="529C013F" w14:paraId="0F7A62D2" w14:textId="1BBA1123">
          <w:pPr>
            <w:pStyle w:val="Header"/>
            <w:bidi w:val="0"/>
            <w:jc w:val="center"/>
          </w:pPr>
        </w:p>
      </w:tc>
      <w:tc>
        <w:tcPr>
          <w:tcW w:w="3120" w:type="dxa"/>
          <w:tcMar/>
        </w:tcPr>
        <w:p w:rsidR="529C013F" w:rsidP="529C013F" w:rsidRDefault="529C013F" w14:paraId="450A489E" w14:textId="1FF91896">
          <w:pPr>
            <w:pStyle w:val="Header"/>
            <w:bidi w:val="0"/>
            <w:ind w:right="-115"/>
            <w:jc w:val="right"/>
          </w:pPr>
        </w:p>
      </w:tc>
    </w:tr>
  </w:tbl>
  <w:p w:rsidR="529C013F" w:rsidP="529C013F" w:rsidRDefault="529C013F" w14:paraId="008F0DA8" w14:textId="09A72F8C">
    <w:pPr>
      <w:pStyle w:val="Header"/>
      <w:bidi w:val="0"/>
    </w:pPr>
  </w:p>
</w:hdr>
</file>

<file path=word/header2.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7043B4A">
      <w:trPr>
        <w:trHeight w:val="300"/>
      </w:trPr>
      <w:tc>
        <w:tcPr>
          <w:tcW w:w="3120" w:type="dxa"/>
          <w:tcMar/>
        </w:tcPr>
        <w:p w:rsidR="529C013F" w:rsidP="529C013F" w:rsidRDefault="529C013F" w14:paraId="0001A7C2" w14:textId="234DB8A9">
          <w:pPr>
            <w:pStyle w:val="Header"/>
            <w:bidi w:val="0"/>
            <w:ind w:left="-115"/>
            <w:jc w:val="left"/>
          </w:pPr>
        </w:p>
      </w:tc>
      <w:tc>
        <w:tcPr>
          <w:tcW w:w="3120" w:type="dxa"/>
          <w:tcMar/>
        </w:tcPr>
        <w:p w:rsidR="529C013F" w:rsidP="529C013F" w:rsidRDefault="529C013F" w14:paraId="51BCD822" w14:textId="66B2759B">
          <w:pPr>
            <w:pStyle w:val="Header"/>
            <w:bidi w:val="0"/>
            <w:jc w:val="center"/>
          </w:pPr>
          <w:r w:rsidR="529C013F">
            <w:drawing>
              <wp:inline wp14:editId="78DD1A9A" wp14:anchorId="5B846E8A">
                <wp:extent cx="1847850" cy="1066800"/>
                <wp:effectExtent l="0" t="0" r="0" b="0"/>
                <wp:docPr id="139913212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399132127" name="Picture 1399132127"/>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08554085">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847850" cy="1066800"/>
                        </a:xfrm>
                        <a:prstGeom xmlns:a="http://schemas.openxmlformats.org/drawingml/2006/main" prst="rect">
                          <a:avLst xmlns:a="http://schemas.openxmlformats.org/drawingml/2006/main"/>
                        </a:prstGeom>
                      </pic:spPr>
                    </pic:pic>
                  </a:graphicData>
                </a:graphic>
              </wp:inline>
            </w:drawing>
          </w:r>
        </w:p>
      </w:tc>
      <w:tc>
        <w:tcPr>
          <w:tcW w:w="3120" w:type="dxa"/>
          <w:tcMar/>
        </w:tcPr>
        <w:p w:rsidR="529C013F" w:rsidP="529C013F" w:rsidRDefault="529C013F" w14:paraId="5DADF3EF" w14:textId="28612D97">
          <w:pPr>
            <w:pStyle w:val="Header"/>
            <w:bidi w:val="0"/>
            <w:ind w:right="-115"/>
            <w:jc w:val="right"/>
          </w:pPr>
        </w:p>
      </w:tc>
    </w:tr>
  </w:tbl>
  <w:p w:rsidR="529C013F" w:rsidP="529C013F" w:rsidRDefault="529C013F" w14:paraId="1DFC1099" w14:textId="6085D809">
    <w:pPr>
      <w:pStyle w:val="Header"/>
      <w:bidi w:val="0"/>
    </w:pPr>
  </w:p>
</w:hdr>
</file>

<file path=word/numbering.xml><?xml version="1.0" encoding="utf-8"?>
<w:numbering xmlns:w="http://schemas.openxmlformats.org/wordprocessingml/2006/main">
  <w:abstractNum xmlns:w="http://schemas.openxmlformats.org/wordprocessingml/2006/main" w:abstractNumId="18">
    <w:nsid w:val="7cdace95"/>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7">
    <w:nsid w:val="72ed0f12"/>
    <w:multiLevelType xmlns:w="http://schemas.openxmlformats.org/wordprocessingml/2006/main" w:val="hybridMultilevel"/>
    <w:lvl xmlns:w="http://schemas.openxmlformats.org/wordprocessingml/2006/main" w:ilvl="0">
      <w:start w:val="14"/>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33be81cb"/>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1a08a7d8"/>
    <w:multiLevelType xmlns:w="http://schemas.openxmlformats.org/wordprocessingml/2006/main" w:val="hybridMultilevel"/>
    <w:lvl xmlns:w="http://schemas.openxmlformats.org/wordprocessingml/2006/main" w:ilvl="0">
      <w:start w:val="11"/>
      <w:numFmt w:val="decimal"/>
      <w:lvlText w:val="%1."/>
      <w:lvlJc w:val="left"/>
      <w:pPr>
        <w:ind w:left="720" w:hanging="360"/>
      </w:pPr>
      <w:rPr>
        <w:rFonts w:hint="default" w:ascii="Helvetica Neue" w:hAnsi="Helvetica Neue"/>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26c11abd"/>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3ef89ee3"/>
    <w:multiLevelType xmlns:w="http://schemas.openxmlformats.org/wordprocessingml/2006/main" w:val="hybridMultilevel"/>
    <w:lvl xmlns:w="http://schemas.openxmlformats.org/wordprocessingml/2006/main" w:ilvl="0">
      <w:start w:val="9"/>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44be369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a888414"/>
    <w:multiLevelType xmlns:w="http://schemas.openxmlformats.org/wordprocessingml/2006/main" w:val="hybridMultilevel"/>
    <w:lvl xmlns:w="http://schemas.openxmlformats.org/wordprocessingml/2006/main" w:ilvl="0">
      <w:start w:val="8"/>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66d187d4"/>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9">
    <w:nsid w:val="73cabe0c"/>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3e9640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64a0a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241c0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93ca7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40e3a0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7627f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f9db9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ce3a6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32855"/>
    <w:rsid w:val="02B0422B"/>
    <w:rsid w:val="065A6C51"/>
    <w:rsid w:val="1A3BCB93"/>
    <w:rsid w:val="1A6A25B2"/>
    <w:rsid w:val="26836BDC"/>
    <w:rsid w:val="2AE83C1E"/>
    <w:rsid w:val="2EDCCF94"/>
    <w:rsid w:val="329969CD"/>
    <w:rsid w:val="335BA781"/>
    <w:rsid w:val="33B32D90"/>
    <w:rsid w:val="3D811667"/>
    <w:rsid w:val="4AC39C9F"/>
    <w:rsid w:val="4C11AF6C"/>
    <w:rsid w:val="4E6ED175"/>
    <w:rsid w:val="4F5067EF"/>
    <w:rsid w:val="529C013F"/>
    <w:rsid w:val="55F52F65"/>
    <w:rsid w:val="5AD30B57"/>
    <w:rsid w:val="5E25B226"/>
    <w:rsid w:val="5EEA1F55"/>
    <w:rsid w:val="5FCA3A36"/>
    <w:rsid w:val="60832855"/>
    <w:rsid w:val="65C0D886"/>
    <w:rsid w:val="67210874"/>
    <w:rsid w:val="6C69CD1D"/>
    <w:rsid w:val="7AD53DFF"/>
    <w:rsid w:val="7BF58BF7"/>
    <w:rsid w:val="7C71D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2855"/>
  <w15:chartTrackingRefBased/>
  <w15:docId w15:val="{1FE8D6B7-C19E-4B1F-907D-BE8E56ED189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2AE83C1E"/>
    <w:rPr>
      <w:color w:val="467886"/>
      <w:u w:val="single"/>
    </w:rPr>
  </w:style>
  <w:style w:type="paragraph" w:styleId="ListParagraph">
    <w:uiPriority w:val="34"/>
    <w:name w:val="List Paragraph"/>
    <w:basedOn w:val="Normal"/>
    <w:qFormat/>
    <w:rsid w:val="2AE83C1E"/>
    <w:pPr>
      <w:spacing/>
      <w:ind w:left="720"/>
      <w:contextualSpacing/>
    </w:pPr>
  </w:style>
  <w:style w:type="paragraph" w:styleId="Header">
    <w:uiPriority w:val="99"/>
    <w:name w:val="header"/>
    <w:basedOn w:val="Normal"/>
    <w:unhideWhenUsed/>
    <w:rsid w:val="529C013F"/>
    <w:pPr>
      <w:tabs>
        <w:tab w:val="center" w:leader="none" w:pos="4680"/>
        <w:tab w:val="right" w:leader="none" w:pos="9360"/>
      </w:tabs>
      <w:spacing w:after="0" w:line="240" w:lineRule="auto"/>
    </w:pPr>
  </w:style>
  <w:style w:type="paragraph" w:styleId="Footer">
    <w:uiPriority w:val="99"/>
    <w:name w:val="footer"/>
    <w:basedOn w:val="Normal"/>
    <w:unhideWhenUsed/>
    <w:rsid w:val="529C013F"/>
    <w:pPr>
      <w:tabs>
        <w:tab w:val="center" w:leader="none" w:pos="4680"/>
        <w:tab w:val="right" w:leader="none" w:pos="9360"/>
      </w:tabs>
      <w:spacing w:after="0" w:line="240" w:lineRule="auto"/>
    </w:pPr>
  </w:style>
  <w:style w:type="paragraph" w:styleId="Heading1">
    <w:uiPriority w:val="9"/>
    <w:name w:val="heading 1"/>
    <w:basedOn w:val="Normal"/>
    <w:next w:val="Normal"/>
    <w:qFormat/>
    <w:rsid w:val="529C013F"/>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f832c67c6a624432" /><Relationship Type="http://schemas.openxmlformats.org/officeDocument/2006/relationships/header" Target="header.xml" Id="Rfa59a4027d394ff6" /><Relationship Type="http://schemas.openxmlformats.org/officeDocument/2006/relationships/header" Target="header2.xml" Id="R6e33825911ec42df" /><Relationship Type="http://schemas.openxmlformats.org/officeDocument/2006/relationships/footer" Target="footer.xml" Id="R429dbd1df8d74718" /><Relationship Type="http://schemas.openxmlformats.org/officeDocument/2006/relationships/footer" Target="footer2.xml" Id="R43663698b2564378" /><Relationship Type="http://schemas.openxmlformats.org/officeDocument/2006/relationships/hyperlink" Target="https://harvard.az1.qualtrics.com/jfe/form/SV_20jhidgF1JxotUy" TargetMode="External" Id="Rd7c08e22926a4d46" /></Relationships>
</file>

<file path=word/_rels/header2.xml.rels>&#65279;<?xml version="1.0" encoding="utf-8"?><Relationships xmlns="http://schemas.openxmlformats.org/package/2006/relationships"><Relationship Type="http://schemas.openxmlformats.org/officeDocument/2006/relationships/image" Target="/media/image.png" Id="rId170855408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1CFAC46AC28A4F86508D5FF570442C" ma:contentTypeVersion="18" ma:contentTypeDescription="Create a new document." ma:contentTypeScope="" ma:versionID="1c1d507c59b3a6be4e392bc52bf8f85f">
  <xsd:schema xmlns:xsd="http://www.w3.org/2001/XMLSchema" xmlns:xs="http://www.w3.org/2001/XMLSchema" xmlns:p="http://schemas.microsoft.com/office/2006/metadata/properties" xmlns:ns2="b3452884-c658-4061-b669-0e6481a077dc" xmlns:ns3="8c3cdd1f-1a5f-4612-bc6d-39d139dab89a" targetNamespace="http://schemas.microsoft.com/office/2006/metadata/properties" ma:root="true" ma:fieldsID="3876c9acb492d78e13ce31900bead4e0" ns2:_="" ns3:_="">
    <xsd:import namespace="b3452884-c658-4061-b669-0e6481a077dc"/>
    <xsd:import namespace="8c3cdd1f-1a5f-4612-bc6d-39d139dab89a"/>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AutoKeyPoints" minOccurs="0"/>
                <xsd:element ref="ns2:MediaServiceKeyPoints" minOccurs="0"/>
                <xsd:element ref="ns3:SharedWithUsers" minOccurs="0"/>
                <xsd:element ref="ns3:SharedWithDetails"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452884-c658-4061-b669-0e6481a077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8107521-1385-498b-8889-bf2cd8dee380" ma:termSetId="09814cd3-568e-fe90-9814-8d621ff8fb84" ma:anchorId="fba54fb3-c3e1-fe81-a776-ca4b69148c4d" ma:open="tru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3cdd1f-1a5f-4612-bc6d-39d139dab89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fb8287a-0846-4991-b913-463b36ff2a5c}" ma:internalName="TaxCatchAll" ma:showField="CatchAllData" ma:web="8c3cdd1f-1a5f-4612-bc6d-39d139dab89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3452884-c658-4061-b669-0e6481a077dc">
      <Terms xmlns="http://schemas.microsoft.com/office/infopath/2007/PartnerControls"/>
    </lcf76f155ced4ddcb4097134ff3c332f>
    <TaxCatchAll xmlns="8c3cdd1f-1a5f-4612-bc6d-39d139dab89a" xsi:nil="true"/>
  </documentManagement>
</p:properties>
</file>

<file path=customXml/itemProps1.xml><?xml version="1.0" encoding="utf-8"?>
<ds:datastoreItem xmlns:ds="http://schemas.openxmlformats.org/officeDocument/2006/customXml" ds:itemID="{FEE9B0B3-D04E-4D6A-AE46-A2D373A8D5CD}"/>
</file>

<file path=customXml/itemProps2.xml><?xml version="1.0" encoding="utf-8"?>
<ds:datastoreItem xmlns:ds="http://schemas.openxmlformats.org/officeDocument/2006/customXml" ds:itemID="{E68E0BF2-5C4D-401C-835C-EC4BF30F5F84}"/>
</file>

<file path=customXml/itemProps3.xml><?xml version="1.0" encoding="utf-8"?>
<ds:datastoreItem xmlns:ds="http://schemas.openxmlformats.org/officeDocument/2006/customXml" ds:itemID="{839B79B1-A251-4031-B105-9262DCDA2BC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Phelps-Coco, Adrienne</dc:creator>
  <keywords/>
  <dc:description/>
  <lastModifiedBy>Dau, Isabel</lastModifiedBy>
  <dcterms:created xsi:type="dcterms:W3CDTF">2025-12-19T15:25:33.0000000Z</dcterms:created>
  <dcterms:modified xsi:type="dcterms:W3CDTF">2026-01-14T00:06:56.9802859Z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0x010100B91CFAC46AC28A4F86508D5FF570442C</vt:lpwstr>
  </property>
  <property fmtid="{D5CDD505-2E9C-101B-9397-08002B2CF9AE}" pid="3" name="MediaServiceImageTags">
    <vt:lpwstr/>
  </property>
</Properties>
</file>