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A58A6" w14:textId="77777777" w:rsidR="000E6C7C" w:rsidRPr="006240CA" w:rsidRDefault="000E6C7C" w:rsidP="000E6C7C">
      <w:pPr>
        <w:pStyle w:val="Heading1"/>
        <w:spacing w:before="0" w:after="0"/>
        <w:jc w:val="center"/>
        <w:rPr>
          <w:rFonts w:ascii="Verdana" w:hAnsi="Verdana"/>
          <w:sz w:val="20"/>
          <w:szCs w:val="20"/>
        </w:rPr>
      </w:pPr>
      <w:bookmarkStart w:id="0" w:name="_Toc141873316"/>
      <w:r w:rsidRPr="006240CA">
        <w:rPr>
          <w:rFonts w:ascii="Verdana" w:hAnsi="Verdana"/>
          <w:sz w:val="20"/>
          <w:szCs w:val="20"/>
        </w:rPr>
        <w:t>NATIONAL UNIVERSITY OF SINGAPORE</w:t>
      </w:r>
    </w:p>
    <w:p w14:paraId="5CE7B4FD" w14:textId="77777777" w:rsidR="000E6C7C" w:rsidRPr="006240CA" w:rsidRDefault="000E6C7C" w:rsidP="000E6C7C">
      <w:pPr>
        <w:jc w:val="center"/>
        <w:rPr>
          <w:rFonts w:ascii="Verdana" w:hAnsi="Verdana"/>
          <w:b/>
          <w:bCs/>
          <w:sz w:val="20"/>
          <w:szCs w:val="20"/>
        </w:rPr>
      </w:pPr>
      <w:r w:rsidRPr="006240CA">
        <w:rPr>
          <w:rFonts w:ascii="Verdana" w:hAnsi="Verdana"/>
          <w:b/>
          <w:bCs/>
          <w:sz w:val="20"/>
          <w:szCs w:val="20"/>
        </w:rPr>
        <w:t>NUS Business School</w:t>
      </w:r>
    </w:p>
    <w:p w14:paraId="40174233" w14:textId="77777777" w:rsidR="000E6C7C" w:rsidRPr="006240CA" w:rsidRDefault="000E6C7C" w:rsidP="000E6C7C">
      <w:pPr>
        <w:jc w:val="center"/>
        <w:rPr>
          <w:rFonts w:ascii="Verdana" w:hAnsi="Verdana"/>
          <w:b/>
          <w:bCs/>
          <w:sz w:val="20"/>
          <w:szCs w:val="20"/>
        </w:rPr>
      </w:pPr>
      <w:r w:rsidRPr="006240CA">
        <w:rPr>
          <w:rFonts w:ascii="Verdana" w:hAnsi="Verdana"/>
          <w:b/>
          <w:bCs/>
          <w:sz w:val="20"/>
          <w:szCs w:val="20"/>
        </w:rPr>
        <w:t>Department of Accounting</w:t>
      </w:r>
    </w:p>
    <w:p w14:paraId="575374C5" w14:textId="337F3CD7" w:rsidR="000E6C7C" w:rsidRPr="006240CA" w:rsidRDefault="000E6C7C" w:rsidP="000E6C7C">
      <w:pPr>
        <w:tabs>
          <w:tab w:val="left" w:pos="1701"/>
        </w:tabs>
        <w:jc w:val="center"/>
        <w:rPr>
          <w:rFonts w:ascii="Verdana" w:hAnsi="Verdana"/>
          <w:b/>
          <w:sz w:val="20"/>
          <w:szCs w:val="20"/>
        </w:rPr>
      </w:pPr>
      <w:r>
        <w:rPr>
          <w:rFonts w:ascii="Verdana" w:hAnsi="Verdana"/>
          <w:b/>
          <w:sz w:val="20"/>
          <w:szCs w:val="20"/>
        </w:rPr>
        <w:t>Semester 1, 202</w:t>
      </w:r>
      <w:r w:rsidR="00C86145">
        <w:rPr>
          <w:rFonts w:ascii="Verdana" w:hAnsi="Verdana"/>
          <w:b/>
          <w:sz w:val="20"/>
          <w:szCs w:val="20"/>
        </w:rPr>
        <w:t>2</w:t>
      </w:r>
      <w:r>
        <w:rPr>
          <w:rFonts w:ascii="Verdana" w:hAnsi="Verdana"/>
          <w:b/>
          <w:sz w:val="20"/>
          <w:szCs w:val="20"/>
        </w:rPr>
        <w:t>/202</w:t>
      </w:r>
      <w:r w:rsidR="00C86145">
        <w:rPr>
          <w:rFonts w:ascii="Verdana" w:hAnsi="Verdana"/>
          <w:b/>
          <w:sz w:val="20"/>
          <w:szCs w:val="20"/>
        </w:rPr>
        <w:t>3</w:t>
      </w:r>
    </w:p>
    <w:p w14:paraId="37B38607" w14:textId="77777777" w:rsidR="000E6C7C" w:rsidRPr="006240CA" w:rsidRDefault="000E6C7C" w:rsidP="000E6C7C">
      <w:pPr>
        <w:jc w:val="center"/>
        <w:rPr>
          <w:rFonts w:ascii="Verdana" w:hAnsi="Verdana"/>
          <w:b/>
          <w:bCs/>
          <w:sz w:val="20"/>
          <w:szCs w:val="20"/>
        </w:rPr>
      </w:pPr>
      <w:r w:rsidRPr="006240CA">
        <w:rPr>
          <w:rFonts w:ascii="Verdana" w:hAnsi="Verdana"/>
          <w:b/>
          <w:bCs/>
          <w:sz w:val="20"/>
          <w:szCs w:val="20"/>
        </w:rPr>
        <w:t>ACC</w:t>
      </w:r>
      <w:r>
        <w:rPr>
          <w:rFonts w:ascii="Verdana" w:hAnsi="Verdana"/>
          <w:b/>
          <w:bCs/>
          <w:sz w:val="20"/>
          <w:szCs w:val="20"/>
        </w:rPr>
        <w:t>3703:</w:t>
      </w:r>
      <w:r w:rsidRPr="006240CA">
        <w:rPr>
          <w:rFonts w:ascii="Verdana" w:hAnsi="Verdana"/>
          <w:b/>
          <w:bCs/>
          <w:sz w:val="20"/>
          <w:szCs w:val="20"/>
        </w:rPr>
        <w:t xml:space="preserve"> Taxation</w:t>
      </w:r>
    </w:p>
    <w:p w14:paraId="7D2999EC" w14:textId="77777777" w:rsidR="000E6C7C" w:rsidRPr="008202F3" w:rsidRDefault="000E6C7C" w:rsidP="000E6C7C">
      <w:pPr>
        <w:rPr>
          <w:rFonts w:ascii="Verdana" w:hAnsi="Verdana"/>
          <w:b/>
          <w:bCs/>
          <w:sz w:val="20"/>
          <w:szCs w:val="20"/>
        </w:rPr>
      </w:pPr>
    </w:p>
    <w:p w14:paraId="4002FBB4" w14:textId="6DAC3DDC" w:rsidR="000E6C7C" w:rsidRDefault="000E6C7C" w:rsidP="000E6C7C">
      <w:pPr>
        <w:tabs>
          <w:tab w:val="left" w:pos="1701"/>
        </w:tabs>
        <w:jc w:val="both"/>
        <w:rPr>
          <w:rFonts w:ascii="Verdana" w:hAnsi="Verdana"/>
          <w:b/>
          <w:bCs/>
          <w:sz w:val="20"/>
          <w:szCs w:val="20"/>
          <w:u w:val="single"/>
        </w:rPr>
      </w:pPr>
      <w:r w:rsidRPr="006240CA">
        <w:rPr>
          <w:rFonts w:ascii="Verdana" w:hAnsi="Verdana"/>
          <w:b/>
          <w:bCs/>
          <w:sz w:val="20"/>
          <w:szCs w:val="20"/>
          <w:u w:val="single"/>
        </w:rPr>
        <w:t>INSTRUCTOR</w:t>
      </w:r>
    </w:p>
    <w:p w14:paraId="4D7F03BA" w14:textId="77777777" w:rsidR="000E6C7C" w:rsidRPr="00FF40C0" w:rsidRDefault="000E6C7C" w:rsidP="000E6C7C">
      <w:pPr>
        <w:tabs>
          <w:tab w:val="left" w:pos="1701"/>
        </w:tabs>
        <w:jc w:val="both"/>
        <w:rPr>
          <w:rFonts w:ascii="Arial" w:hAnsi="Arial" w:cs="Arial"/>
          <w:sz w:val="22"/>
          <w:szCs w:val="22"/>
          <w:u w:val="single"/>
        </w:rPr>
      </w:pPr>
    </w:p>
    <w:p w14:paraId="61B82202" w14:textId="3474534B" w:rsidR="000E6C7C" w:rsidRDefault="000E6C7C" w:rsidP="000E6C7C">
      <w:pPr>
        <w:tabs>
          <w:tab w:val="left" w:pos="1701"/>
        </w:tabs>
        <w:jc w:val="both"/>
        <w:rPr>
          <w:rFonts w:ascii="Arial" w:hAnsi="Arial" w:cs="Arial"/>
          <w:sz w:val="22"/>
          <w:szCs w:val="22"/>
        </w:rPr>
      </w:pPr>
      <w:r w:rsidRPr="00FF40C0">
        <w:rPr>
          <w:rFonts w:ascii="Arial" w:hAnsi="Arial" w:cs="Arial"/>
          <w:sz w:val="22"/>
          <w:szCs w:val="22"/>
        </w:rPr>
        <w:t>Ass</w:t>
      </w:r>
      <w:r w:rsidR="001375BB">
        <w:rPr>
          <w:rFonts w:ascii="Arial" w:hAnsi="Arial" w:cs="Arial"/>
          <w:sz w:val="22"/>
          <w:szCs w:val="22"/>
        </w:rPr>
        <w:t>istant</w:t>
      </w:r>
      <w:r w:rsidRPr="00FF40C0">
        <w:rPr>
          <w:rFonts w:ascii="Arial" w:hAnsi="Arial" w:cs="Arial"/>
          <w:sz w:val="22"/>
          <w:szCs w:val="22"/>
        </w:rPr>
        <w:t xml:space="preserve"> Professor </w:t>
      </w:r>
      <w:proofErr w:type="spellStart"/>
      <w:r w:rsidR="001375BB">
        <w:rPr>
          <w:rFonts w:ascii="Arial" w:hAnsi="Arial" w:cs="Arial"/>
          <w:sz w:val="22"/>
          <w:szCs w:val="22"/>
        </w:rPr>
        <w:t>Hansol</w:t>
      </w:r>
      <w:proofErr w:type="spellEnd"/>
      <w:r w:rsidR="001375BB">
        <w:rPr>
          <w:rFonts w:ascii="Arial" w:hAnsi="Arial" w:cs="Arial"/>
          <w:sz w:val="22"/>
          <w:szCs w:val="22"/>
        </w:rPr>
        <w:t xml:space="preserve"> Jang</w:t>
      </w:r>
      <w:r w:rsidRPr="00FF40C0">
        <w:rPr>
          <w:rFonts w:ascii="Arial" w:hAnsi="Arial" w:cs="Arial"/>
          <w:sz w:val="22"/>
          <w:szCs w:val="22"/>
        </w:rPr>
        <w:t xml:space="preserve"> (email: </w:t>
      </w:r>
      <w:hyperlink r:id="rId7" w:history="1">
        <w:r w:rsidR="001375BB" w:rsidRPr="00756578">
          <w:rPr>
            <w:rStyle w:val="Hyperlink"/>
            <w:rFonts w:ascii="Arial" w:hAnsi="Arial" w:cs="Arial"/>
            <w:sz w:val="22"/>
            <w:szCs w:val="22"/>
          </w:rPr>
          <w:t>hjang@nus.edu.sg</w:t>
        </w:r>
      </w:hyperlink>
      <w:r w:rsidRPr="00FF40C0">
        <w:rPr>
          <w:rFonts w:ascii="Arial" w:hAnsi="Arial" w:cs="Arial"/>
          <w:sz w:val="22"/>
          <w:szCs w:val="22"/>
        </w:rPr>
        <w:t>)</w:t>
      </w:r>
    </w:p>
    <w:p w14:paraId="51CA1078" w14:textId="77777777" w:rsidR="001375BB" w:rsidRDefault="001375BB" w:rsidP="000E6C7C">
      <w:pPr>
        <w:tabs>
          <w:tab w:val="left" w:pos="1701"/>
        </w:tabs>
        <w:jc w:val="both"/>
        <w:rPr>
          <w:rFonts w:ascii="Arial" w:hAnsi="Arial" w:cs="Arial"/>
          <w:sz w:val="22"/>
          <w:szCs w:val="22"/>
        </w:rPr>
      </w:pPr>
    </w:p>
    <w:p w14:paraId="6FFDA2CE" w14:textId="77777777" w:rsidR="000E6C7C" w:rsidRDefault="000E6C7C" w:rsidP="000E6C7C">
      <w:pPr>
        <w:tabs>
          <w:tab w:val="left" w:pos="1701"/>
        </w:tabs>
        <w:jc w:val="both"/>
        <w:rPr>
          <w:rFonts w:ascii="Verdana" w:hAnsi="Verdana"/>
          <w:b/>
          <w:bCs/>
          <w:sz w:val="20"/>
          <w:szCs w:val="20"/>
          <w:u w:val="single"/>
        </w:rPr>
      </w:pPr>
    </w:p>
    <w:p w14:paraId="705BB13E" w14:textId="77777777" w:rsidR="000E6C7C" w:rsidRPr="008202F3" w:rsidRDefault="000E6C7C" w:rsidP="000E6C7C">
      <w:pPr>
        <w:rPr>
          <w:rFonts w:ascii="Verdana" w:hAnsi="Verdana"/>
          <w:b/>
          <w:sz w:val="20"/>
          <w:szCs w:val="20"/>
          <w:u w:val="single"/>
        </w:rPr>
      </w:pPr>
      <w:r w:rsidRPr="008202F3">
        <w:rPr>
          <w:rFonts w:ascii="Verdana" w:hAnsi="Verdana"/>
          <w:b/>
          <w:sz w:val="20"/>
          <w:szCs w:val="20"/>
          <w:u w:val="single"/>
        </w:rPr>
        <w:t>PRE-REQUISITES</w:t>
      </w:r>
      <w:r w:rsidRPr="008202F3">
        <w:rPr>
          <w:rFonts w:ascii="Verdana" w:hAnsi="Verdana"/>
          <w:b/>
          <w:sz w:val="20"/>
          <w:szCs w:val="20"/>
        </w:rPr>
        <w:t xml:space="preserve"> </w:t>
      </w:r>
      <w:r w:rsidRPr="008202F3">
        <w:rPr>
          <w:rFonts w:ascii="Verdana" w:hAnsi="Verdana"/>
          <w:b/>
          <w:sz w:val="20"/>
          <w:szCs w:val="20"/>
        </w:rPr>
        <w:tab/>
      </w:r>
    </w:p>
    <w:p w14:paraId="08AB93D5" w14:textId="77777777" w:rsidR="000E6C7C" w:rsidRPr="008202F3" w:rsidRDefault="000E6C7C" w:rsidP="000E6C7C">
      <w:pPr>
        <w:rPr>
          <w:rFonts w:ascii="Verdana" w:hAnsi="Verdana"/>
          <w:sz w:val="20"/>
          <w:szCs w:val="20"/>
        </w:rPr>
      </w:pPr>
    </w:p>
    <w:p w14:paraId="3953130B" w14:textId="77777777" w:rsidR="000E6C7C" w:rsidRPr="008202F3" w:rsidRDefault="000E6C7C" w:rsidP="000E6C7C">
      <w:pPr>
        <w:rPr>
          <w:rFonts w:ascii="Verdana" w:hAnsi="Verdana"/>
          <w:sz w:val="20"/>
          <w:szCs w:val="20"/>
        </w:rPr>
      </w:pPr>
      <w:r w:rsidRPr="008202F3">
        <w:rPr>
          <w:rFonts w:ascii="Verdana" w:hAnsi="Verdana"/>
          <w:sz w:val="20"/>
          <w:szCs w:val="20"/>
        </w:rPr>
        <w:t xml:space="preserve">BSP1004 Legal Environment of Business </w:t>
      </w:r>
    </w:p>
    <w:p w14:paraId="430E5D78" w14:textId="77777777" w:rsidR="000E6C7C" w:rsidRPr="008202F3" w:rsidRDefault="000E6C7C" w:rsidP="000E6C7C">
      <w:pPr>
        <w:rPr>
          <w:rFonts w:ascii="Verdana" w:hAnsi="Verdana"/>
          <w:sz w:val="20"/>
          <w:szCs w:val="20"/>
        </w:rPr>
      </w:pPr>
      <w:r>
        <w:rPr>
          <w:rFonts w:ascii="Verdana" w:hAnsi="Verdana"/>
          <w:sz w:val="20"/>
          <w:szCs w:val="20"/>
        </w:rPr>
        <w:t>ACC1701/ACC1002 Accounting for Decision Makers</w:t>
      </w:r>
    </w:p>
    <w:p w14:paraId="1924A195" w14:textId="60AA597D" w:rsidR="000E6C7C" w:rsidRDefault="000E6C7C" w:rsidP="000E6C7C">
      <w:pPr>
        <w:rPr>
          <w:rFonts w:ascii="Verdana" w:hAnsi="Verdana"/>
          <w:sz w:val="20"/>
          <w:szCs w:val="20"/>
        </w:rPr>
      </w:pPr>
    </w:p>
    <w:p w14:paraId="0237F3B2" w14:textId="77777777" w:rsidR="001375BB" w:rsidRPr="008202F3" w:rsidRDefault="001375BB" w:rsidP="000E6C7C">
      <w:pPr>
        <w:rPr>
          <w:rFonts w:ascii="Verdana" w:hAnsi="Verdana"/>
          <w:sz w:val="20"/>
          <w:szCs w:val="20"/>
        </w:rPr>
      </w:pPr>
    </w:p>
    <w:p w14:paraId="2D579491" w14:textId="77777777" w:rsidR="000E6C7C" w:rsidRPr="008202F3" w:rsidRDefault="000E6C7C" w:rsidP="000E6C7C">
      <w:pPr>
        <w:jc w:val="both"/>
        <w:rPr>
          <w:rFonts w:ascii="Verdana" w:hAnsi="Verdana"/>
          <w:b/>
          <w:bCs/>
          <w:color w:val="000000"/>
          <w:sz w:val="20"/>
          <w:szCs w:val="20"/>
          <w:u w:val="single"/>
        </w:rPr>
      </w:pPr>
      <w:r w:rsidRPr="008202F3">
        <w:rPr>
          <w:rFonts w:ascii="Verdana" w:hAnsi="Verdana"/>
          <w:b/>
          <w:bCs/>
          <w:color w:val="000000"/>
          <w:sz w:val="20"/>
          <w:szCs w:val="20"/>
          <w:u w:val="single"/>
        </w:rPr>
        <w:t>AIM</w:t>
      </w:r>
    </w:p>
    <w:p w14:paraId="13EB4470" w14:textId="77777777" w:rsidR="000E6C7C" w:rsidRDefault="000E6C7C" w:rsidP="000E6C7C">
      <w:pPr>
        <w:jc w:val="both"/>
        <w:rPr>
          <w:rFonts w:ascii="Verdana" w:hAnsi="Verdana"/>
          <w:sz w:val="20"/>
          <w:szCs w:val="20"/>
        </w:rPr>
      </w:pPr>
    </w:p>
    <w:p w14:paraId="43AD3449" w14:textId="77777777" w:rsidR="000E6C7C" w:rsidRPr="008202F3" w:rsidRDefault="000E6C7C" w:rsidP="000E6C7C">
      <w:pPr>
        <w:jc w:val="both"/>
        <w:rPr>
          <w:rFonts w:ascii="Verdana" w:hAnsi="Verdana"/>
          <w:sz w:val="20"/>
          <w:szCs w:val="20"/>
        </w:rPr>
      </w:pPr>
      <w:r w:rsidRPr="008202F3">
        <w:rPr>
          <w:rFonts w:ascii="Verdana" w:hAnsi="Verdana"/>
          <w:sz w:val="20"/>
          <w:szCs w:val="20"/>
        </w:rPr>
        <w:t xml:space="preserve">To introduce students to the </w:t>
      </w:r>
      <w:r>
        <w:rPr>
          <w:rFonts w:ascii="Verdana" w:hAnsi="Verdana"/>
          <w:sz w:val="20"/>
          <w:szCs w:val="20"/>
        </w:rPr>
        <w:t xml:space="preserve">important </w:t>
      </w:r>
      <w:r w:rsidRPr="008202F3">
        <w:rPr>
          <w:rFonts w:ascii="Verdana" w:hAnsi="Verdana"/>
          <w:sz w:val="20"/>
          <w:szCs w:val="20"/>
        </w:rPr>
        <w:t xml:space="preserve">concepts and issues </w:t>
      </w:r>
      <w:r>
        <w:rPr>
          <w:rFonts w:ascii="Verdana" w:hAnsi="Verdana"/>
          <w:sz w:val="20"/>
          <w:szCs w:val="20"/>
        </w:rPr>
        <w:t>relat</w:t>
      </w:r>
      <w:r w:rsidRPr="008202F3">
        <w:rPr>
          <w:rFonts w:ascii="Verdana" w:hAnsi="Verdana"/>
          <w:sz w:val="20"/>
          <w:szCs w:val="20"/>
        </w:rPr>
        <w:t xml:space="preserve">ing to </w:t>
      </w:r>
      <w:r>
        <w:rPr>
          <w:rFonts w:ascii="Verdana" w:hAnsi="Verdana"/>
          <w:sz w:val="20"/>
          <w:szCs w:val="20"/>
        </w:rPr>
        <w:t>taxation of i</w:t>
      </w:r>
      <w:r w:rsidRPr="008202F3">
        <w:rPr>
          <w:rFonts w:ascii="Verdana" w:hAnsi="Verdana"/>
          <w:sz w:val="20"/>
          <w:szCs w:val="20"/>
        </w:rPr>
        <w:t>ncome</w:t>
      </w:r>
      <w:r>
        <w:rPr>
          <w:rFonts w:ascii="Verdana" w:hAnsi="Verdana"/>
          <w:sz w:val="20"/>
          <w:szCs w:val="20"/>
        </w:rPr>
        <w:t xml:space="preserve"> </w:t>
      </w:r>
      <w:r w:rsidRPr="008202F3">
        <w:rPr>
          <w:rFonts w:ascii="Verdana" w:hAnsi="Verdana"/>
          <w:sz w:val="20"/>
          <w:szCs w:val="20"/>
        </w:rPr>
        <w:t>for</w:t>
      </w:r>
      <w:r>
        <w:rPr>
          <w:rFonts w:ascii="Verdana" w:hAnsi="Verdana"/>
          <w:sz w:val="20"/>
          <w:szCs w:val="20"/>
        </w:rPr>
        <w:t xml:space="preserve"> bu</w:t>
      </w:r>
      <w:r w:rsidRPr="008202F3">
        <w:rPr>
          <w:rFonts w:ascii="Verdana" w:hAnsi="Verdana"/>
          <w:sz w:val="20"/>
          <w:szCs w:val="20"/>
        </w:rPr>
        <w:t xml:space="preserve">sinesses and individuals in Singapore. </w:t>
      </w:r>
    </w:p>
    <w:p w14:paraId="66BBA5D1" w14:textId="378C9AA1" w:rsidR="000E6C7C" w:rsidRDefault="000E6C7C" w:rsidP="000E6C7C">
      <w:pPr>
        <w:jc w:val="both"/>
        <w:rPr>
          <w:rFonts w:ascii="Verdana" w:hAnsi="Verdana"/>
          <w:sz w:val="20"/>
          <w:szCs w:val="20"/>
        </w:rPr>
      </w:pPr>
    </w:p>
    <w:p w14:paraId="2814D75A" w14:textId="77777777" w:rsidR="001375BB" w:rsidRPr="008202F3" w:rsidRDefault="001375BB" w:rsidP="000E6C7C">
      <w:pPr>
        <w:jc w:val="both"/>
        <w:rPr>
          <w:rFonts w:ascii="Verdana" w:hAnsi="Verdana"/>
          <w:sz w:val="20"/>
          <w:szCs w:val="20"/>
        </w:rPr>
      </w:pPr>
    </w:p>
    <w:p w14:paraId="47D51FD6" w14:textId="77777777" w:rsidR="000E6C7C" w:rsidRPr="008202F3" w:rsidRDefault="000E6C7C" w:rsidP="000E6C7C">
      <w:pPr>
        <w:jc w:val="both"/>
        <w:rPr>
          <w:rFonts w:ascii="Verdana" w:hAnsi="Verdana"/>
          <w:b/>
          <w:caps/>
          <w:sz w:val="20"/>
          <w:szCs w:val="20"/>
          <w:u w:val="single"/>
        </w:rPr>
      </w:pPr>
      <w:r>
        <w:rPr>
          <w:rFonts w:ascii="Verdana" w:hAnsi="Verdana"/>
          <w:b/>
          <w:caps/>
          <w:sz w:val="20"/>
          <w:szCs w:val="20"/>
          <w:u w:val="single"/>
        </w:rPr>
        <w:t>MODULE O</w:t>
      </w:r>
      <w:r w:rsidRPr="008202F3">
        <w:rPr>
          <w:rFonts w:ascii="Verdana" w:hAnsi="Verdana"/>
          <w:b/>
          <w:caps/>
          <w:sz w:val="20"/>
          <w:szCs w:val="20"/>
          <w:u w:val="single"/>
        </w:rPr>
        <w:t>bjectives</w:t>
      </w:r>
    </w:p>
    <w:p w14:paraId="56333792" w14:textId="77777777" w:rsidR="000E6C7C" w:rsidRDefault="000E6C7C" w:rsidP="000E6C7C">
      <w:pPr>
        <w:jc w:val="both"/>
        <w:rPr>
          <w:rFonts w:ascii="Verdana" w:hAnsi="Verdana"/>
          <w:sz w:val="20"/>
          <w:szCs w:val="20"/>
        </w:rPr>
      </w:pPr>
    </w:p>
    <w:p w14:paraId="05E7CC49" w14:textId="77777777" w:rsidR="000E6C7C" w:rsidRPr="008202F3" w:rsidRDefault="000E6C7C" w:rsidP="000E6C7C">
      <w:pPr>
        <w:jc w:val="both"/>
        <w:rPr>
          <w:rFonts w:ascii="Verdana" w:hAnsi="Verdana"/>
          <w:sz w:val="20"/>
          <w:szCs w:val="20"/>
        </w:rPr>
      </w:pPr>
      <w:r w:rsidRPr="008202F3">
        <w:rPr>
          <w:rFonts w:ascii="Verdana" w:hAnsi="Verdana"/>
          <w:sz w:val="20"/>
          <w:szCs w:val="20"/>
        </w:rPr>
        <w:t>On completion of this module, students should be able to:</w:t>
      </w:r>
    </w:p>
    <w:p w14:paraId="2894C3BE" w14:textId="77777777" w:rsidR="000E6C7C" w:rsidRPr="008202F3" w:rsidRDefault="000E6C7C" w:rsidP="000E6C7C">
      <w:pPr>
        <w:numPr>
          <w:ilvl w:val="0"/>
          <w:numId w:val="10"/>
        </w:numPr>
        <w:jc w:val="both"/>
        <w:rPr>
          <w:rFonts w:ascii="Verdana" w:hAnsi="Verdana"/>
          <w:sz w:val="20"/>
          <w:szCs w:val="20"/>
        </w:rPr>
      </w:pPr>
      <w:r w:rsidRPr="008202F3">
        <w:rPr>
          <w:rFonts w:ascii="Verdana" w:hAnsi="Verdana"/>
          <w:sz w:val="20"/>
          <w:szCs w:val="20"/>
        </w:rPr>
        <w:t>have a practical understanding of the taxation system in Singapore for both businesses and individuals</w:t>
      </w:r>
      <w:r>
        <w:rPr>
          <w:rFonts w:ascii="Verdana" w:hAnsi="Verdana"/>
          <w:sz w:val="20"/>
          <w:szCs w:val="20"/>
        </w:rPr>
        <w:t>.</w:t>
      </w:r>
    </w:p>
    <w:p w14:paraId="6E2624D7" w14:textId="77777777" w:rsidR="000E6C7C" w:rsidRPr="008202F3" w:rsidRDefault="000E6C7C" w:rsidP="000E6C7C">
      <w:pPr>
        <w:numPr>
          <w:ilvl w:val="0"/>
          <w:numId w:val="10"/>
        </w:numPr>
        <w:jc w:val="both"/>
        <w:rPr>
          <w:rFonts w:ascii="Verdana" w:hAnsi="Verdana"/>
          <w:sz w:val="20"/>
          <w:szCs w:val="20"/>
        </w:rPr>
      </w:pPr>
      <w:r w:rsidRPr="008202F3">
        <w:rPr>
          <w:rFonts w:ascii="Verdana" w:hAnsi="Verdana"/>
          <w:sz w:val="20"/>
          <w:szCs w:val="20"/>
        </w:rPr>
        <w:t>prepare both corporate and individual tax computations</w:t>
      </w:r>
      <w:r>
        <w:rPr>
          <w:rFonts w:ascii="Verdana" w:hAnsi="Verdana"/>
          <w:sz w:val="20"/>
          <w:szCs w:val="20"/>
        </w:rPr>
        <w:t>.</w:t>
      </w:r>
    </w:p>
    <w:p w14:paraId="48603D9F" w14:textId="77777777" w:rsidR="000E6C7C" w:rsidRPr="008202F3" w:rsidRDefault="000E6C7C" w:rsidP="000E6C7C">
      <w:pPr>
        <w:numPr>
          <w:ilvl w:val="0"/>
          <w:numId w:val="10"/>
        </w:numPr>
        <w:jc w:val="both"/>
        <w:rPr>
          <w:rFonts w:ascii="Verdana" w:hAnsi="Verdana"/>
          <w:sz w:val="20"/>
          <w:szCs w:val="20"/>
        </w:rPr>
      </w:pPr>
      <w:r w:rsidRPr="008202F3">
        <w:rPr>
          <w:rFonts w:ascii="Verdana" w:hAnsi="Verdana"/>
          <w:sz w:val="20"/>
          <w:szCs w:val="20"/>
        </w:rPr>
        <w:t>explain and apply the provisions of the goods and services tax in Singapore</w:t>
      </w:r>
      <w:r>
        <w:rPr>
          <w:rFonts w:ascii="Verdana" w:hAnsi="Verdana"/>
          <w:sz w:val="20"/>
          <w:szCs w:val="20"/>
        </w:rPr>
        <w:t>.</w:t>
      </w:r>
    </w:p>
    <w:p w14:paraId="2F28DDCC" w14:textId="77777777" w:rsidR="000E6C7C" w:rsidRPr="008202F3" w:rsidRDefault="000E6C7C" w:rsidP="000E6C7C">
      <w:pPr>
        <w:numPr>
          <w:ilvl w:val="0"/>
          <w:numId w:val="10"/>
        </w:numPr>
        <w:jc w:val="both"/>
        <w:rPr>
          <w:rFonts w:ascii="Verdana" w:hAnsi="Verdana"/>
          <w:sz w:val="20"/>
          <w:szCs w:val="20"/>
        </w:rPr>
      </w:pPr>
      <w:r w:rsidRPr="008202F3">
        <w:rPr>
          <w:rFonts w:ascii="Verdana" w:hAnsi="Verdana"/>
          <w:sz w:val="20"/>
          <w:szCs w:val="20"/>
        </w:rPr>
        <w:t>explain the use of exemptions and reliefs in basic tax planning.</w:t>
      </w:r>
    </w:p>
    <w:p w14:paraId="4DD19734" w14:textId="7300254B" w:rsidR="000E6C7C" w:rsidRDefault="000E6C7C" w:rsidP="000E6C7C">
      <w:pPr>
        <w:jc w:val="both"/>
        <w:rPr>
          <w:rFonts w:ascii="Verdana" w:hAnsi="Verdana"/>
          <w:sz w:val="20"/>
          <w:szCs w:val="20"/>
        </w:rPr>
      </w:pPr>
    </w:p>
    <w:p w14:paraId="67A39CC4" w14:textId="77777777" w:rsidR="00960301" w:rsidRPr="008202F3" w:rsidRDefault="00960301" w:rsidP="000E6C7C">
      <w:pPr>
        <w:jc w:val="both"/>
        <w:rPr>
          <w:rFonts w:ascii="Verdana" w:hAnsi="Verdana"/>
          <w:sz w:val="20"/>
          <w:szCs w:val="20"/>
        </w:rPr>
      </w:pPr>
    </w:p>
    <w:p w14:paraId="7CA2734A" w14:textId="77777777" w:rsidR="000E6C7C" w:rsidRPr="008202F3" w:rsidRDefault="000E6C7C" w:rsidP="000E6C7C">
      <w:pPr>
        <w:pStyle w:val="NormalWeb"/>
        <w:spacing w:before="0" w:beforeAutospacing="0" w:after="0" w:afterAutospacing="0"/>
        <w:jc w:val="both"/>
        <w:rPr>
          <w:b/>
          <w:sz w:val="20"/>
          <w:szCs w:val="20"/>
          <w:u w:val="single"/>
        </w:rPr>
      </w:pPr>
      <w:r w:rsidRPr="008202F3">
        <w:rPr>
          <w:b/>
          <w:sz w:val="20"/>
          <w:szCs w:val="20"/>
          <w:u w:val="single"/>
        </w:rPr>
        <w:t>KEY AREAS OF THE SYLLABUS</w:t>
      </w:r>
    </w:p>
    <w:p w14:paraId="7F2DD012" w14:textId="77777777" w:rsidR="000E6C7C" w:rsidRPr="008202F3" w:rsidRDefault="000E6C7C" w:rsidP="000E6C7C">
      <w:pPr>
        <w:pStyle w:val="NormalWeb"/>
        <w:spacing w:before="0" w:beforeAutospacing="0" w:after="0" w:afterAutospacing="0"/>
        <w:jc w:val="both"/>
        <w:rPr>
          <w:sz w:val="20"/>
          <w:szCs w:val="20"/>
        </w:rPr>
      </w:pPr>
    </w:p>
    <w:p w14:paraId="1B943BDA" w14:textId="77777777" w:rsidR="000E6C7C" w:rsidRDefault="000E6C7C" w:rsidP="000E6C7C">
      <w:pPr>
        <w:pStyle w:val="NormalWeb"/>
        <w:spacing w:before="0" w:beforeAutospacing="0" w:after="0" w:afterAutospacing="0"/>
        <w:jc w:val="both"/>
        <w:rPr>
          <w:sz w:val="20"/>
          <w:szCs w:val="20"/>
        </w:rPr>
      </w:pPr>
      <w:r w:rsidRPr="008202F3">
        <w:rPr>
          <w:sz w:val="20"/>
          <w:szCs w:val="20"/>
        </w:rPr>
        <w:t>Key topic areas are as follows:</w:t>
      </w:r>
    </w:p>
    <w:p w14:paraId="20C8D0AC" w14:textId="77777777" w:rsidR="000E6C7C" w:rsidRPr="008202F3" w:rsidRDefault="000E6C7C" w:rsidP="000E6C7C">
      <w:pPr>
        <w:pStyle w:val="NormalWeb"/>
        <w:spacing w:before="0" w:beforeAutospacing="0" w:after="0" w:afterAutospacing="0"/>
        <w:jc w:val="both"/>
        <w:rPr>
          <w:sz w:val="20"/>
          <w:szCs w:val="20"/>
        </w:rPr>
      </w:pPr>
    </w:p>
    <w:p w14:paraId="52FA0BFB" w14:textId="77777777" w:rsidR="000E6C7C" w:rsidRPr="008202F3" w:rsidRDefault="000E6C7C" w:rsidP="000E6C7C">
      <w:pPr>
        <w:pStyle w:val="NormalWeb"/>
        <w:numPr>
          <w:ilvl w:val="0"/>
          <w:numId w:val="11"/>
        </w:numPr>
        <w:spacing w:before="0" w:beforeAutospacing="0" w:after="0" w:afterAutospacing="0"/>
        <w:jc w:val="both"/>
        <w:rPr>
          <w:sz w:val="20"/>
          <w:szCs w:val="20"/>
        </w:rPr>
      </w:pPr>
      <w:r w:rsidRPr="008202F3">
        <w:rPr>
          <w:sz w:val="20"/>
          <w:szCs w:val="20"/>
        </w:rPr>
        <w:t>Explanation as to who is a taxable entity.</w:t>
      </w:r>
    </w:p>
    <w:p w14:paraId="5DAA908C" w14:textId="77777777" w:rsidR="000E6C7C" w:rsidRPr="008202F3" w:rsidRDefault="000E6C7C" w:rsidP="000E6C7C">
      <w:pPr>
        <w:pStyle w:val="NormalWeb"/>
        <w:numPr>
          <w:ilvl w:val="0"/>
          <w:numId w:val="11"/>
        </w:numPr>
        <w:spacing w:before="0" w:beforeAutospacing="0" w:after="0" w:afterAutospacing="0"/>
        <w:jc w:val="both"/>
        <w:rPr>
          <w:sz w:val="20"/>
          <w:szCs w:val="20"/>
        </w:rPr>
      </w:pPr>
      <w:r w:rsidRPr="008202F3">
        <w:rPr>
          <w:sz w:val="20"/>
          <w:szCs w:val="20"/>
        </w:rPr>
        <w:t>Explanation as to how income is to be measured and what income falls within the provisions of the Income Tax Act of Singapore.</w:t>
      </w:r>
    </w:p>
    <w:p w14:paraId="73782811" w14:textId="77777777" w:rsidR="000E6C7C" w:rsidRPr="008202F3" w:rsidRDefault="000E6C7C" w:rsidP="000E6C7C">
      <w:pPr>
        <w:pStyle w:val="NormalWeb"/>
        <w:numPr>
          <w:ilvl w:val="0"/>
          <w:numId w:val="11"/>
        </w:numPr>
        <w:spacing w:before="0" w:beforeAutospacing="0" w:after="0" w:afterAutospacing="0"/>
        <w:jc w:val="both"/>
        <w:rPr>
          <w:sz w:val="20"/>
          <w:szCs w:val="20"/>
        </w:rPr>
      </w:pPr>
      <w:r w:rsidRPr="008202F3">
        <w:rPr>
          <w:sz w:val="20"/>
          <w:szCs w:val="20"/>
        </w:rPr>
        <w:t>Explanation as to what are the allowa</w:t>
      </w:r>
      <w:r>
        <w:rPr>
          <w:sz w:val="20"/>
          <w:szCs w:val="20"/>
        </w:rPr>
        <w:t>bl</w:t>
      </w:r>
      <w:r w:rsidRPr="008202F3">
        <w:rPr>
          <w:sz w:val="20"/>
          <w:szCs w:val="20"/>
        </w:rPr>
        <w:t>e tax deductions and capital allowances.</w:t>
      </w:r>
    </w:p>
    <w:p w14:paraId="63A612E1" w14:textId="77777777" w:rsidR="000E6C7C" w:rsidRPr="008202F3" w:rsidRDefault="000E6C7C" w:rsidP="000E6C7C">
      <w:pPr>
        <w:pStyle w:val="NormalWeb"/>
        <w:numPr>
          <w:ilvl w:val="0"/>
          <w:numId w:val="11"/>
        </w:numPr>
        <w:spacing w:before="0" w:beforeAutospacing="0" w:after="0" w:afterAutospacing="0"/>
        <w:jc w:val="both"/>
        <w:rPr>
          <w:sz w:val="20"/>
          <w:szCs w:val="20"/>
        </w:rPr>
      </w:pPr>
      <w:r w:rsidRPr="008202F3">
        <w:rPr>
          <w:sz w:val="20"/>
          <w:szCs w:val="20"/>
        </w:rPr>
        <w:t>Explanation as to what are the reliefs available to the individuals and companies and how they can be used.</w:t>
      </w:r>
    </w:p>
    <w:p w14:paraId="752F2192" w14:textId="77777777" w:rsidR="000E6C7C" w:rsidRPr="008202F3" w:rsidRDefault="000E6C7C" w:rsidP="000E6C7C">
      <w:pPr>
        <w:pStyle w:val="NormalWeb"/>
        <w:numPr>
          <w:ilvl w:val="0"/>
          <w:numId w:val="11"/>
        </w:numPr>
        <w:spacing w:before="0" w:beforeAutospacing="0" w:after="0" w:afterAutospacing="0"/>
        <w:jc w:val="both"/>
        <w:rPr>
          <w:sz w:val="20"/>
          <w:szCs w:val="20"/>
        </w:rPr>
      </w:pPr>
      <w:r w:rsidRPr="008202F3">
        <w:rPr>
          <w:sz w:val="20"/>
          <w:szCs w:val="20"/>
        </w:rPr>
        <w:t>Explanation on the major provisions of GST in Singapore.</w:t>
      </w:r>
    </w:p>
    <w:p w14:paraId="2C27C418" w14:textId="77777777" w:rsidR="000E6C7C" w:rsidRPr="008202F3" w:rsidRDefault="000E6C7C" w:rsidP="000E6C7C">
      <w:pPr>
        <w:pStyle w:val="NormalWeb"/>
        <w:numPr>
          <w:ilvl w:val="0"/>
          <w:numId w:val="11"/>
        </w:numPr>
        <w:spacing w:before="0" w:beforeAutospacing="0" w:after="0" w:afterAutospacing="0"/>
        <w:jc w:val="both"/>
        <w:rPr>
          <w:sz w:val="20"/>
          <w:szCs w:val="20"/>
        </w:rPr>
      </w:pPr>
      <w:r w:rsidRPr="008202F3">
        <w:rPr>
          <w:sz w:val="20"/>
          <w:szCs w:val="20"/>
        </w:rPr>
        <w:t>Explanation on taxation of foreign income.</w:t>
      </w:r>
    </w:p>
    <w:p w14:paraId="0C9A8F7C" w14:textId="0AC1F8FA" w:rsidR="000E6C7C" w:rsidRDefault="000E6C7C" w:rsidP="000E6C7C">
      <w:pPr>
        <w:pStyle w:val="NormalWeb"/>
        <w:spacing w:before="0" w:beforeAutospacing="0" w:after="0" w:afterAutospacing="0"/>
        <w:jc w:val="both"/>
        <w:rPr>
          <w:sz w:val="20"/>
          <w:szCs w:val="20"/>
        </w:rPr>
      </w:pPr>
    </w:p>
    <w:p w14:paraId="4E794644" w14:textId="77777777" w:rsidR="00960301" w:rsidRPr="008202F3" w:rsidRDefault="00960301" w:rsidP="000E6C7C">
      <w:pPr>
        <w:pStyle w:val="NormalWeb"/>
        <w:spacing w:before="0" w:beforeAutospacing="0" w:after="0" w:afterAutospacing="0"/>
        <w:jc w:val="both"/>
        <w:rPr>
          <w:sz w:val="20"/>
          <w:szCs w:val="20"/>
        </w:rPr>
      </w:pPr>
    </w:p>
    <w:p w14:paraId="207F3575" w14:textId="77777777" w:rsidR="000E6C7C" w:rsidRPr="008202F3" w:rsidRDefault="000E6C7C" w:rsidP="000E6C7C">
      <w:pPr>
        <w:tabs>
          <w:tab w:val="left" w:pos="-720"/>
        </w:tabs>
        <w:suppressAutoHyphens/>
        <w:jc w:val="both"/>
        <w:rPr>
          <w:rFonts w:ascii="Verdana" w:hAnsi="Verdana"/>
          <w:spacing w:val="-2"/>
          <w:sz w:val="20"/>
          <w:szCs w:val="20"/>
        </w:rPr>
      </w:pPr>
      <w:r w:rsidRPr="008202F3">
        <w:rPr>
          <w:rFonts w:ascii="Verdana" w:hAnsi="Verdana"/>
          <w:b/>
          <w:spacing w:val="-2"/>
          <w:sz w:val="20"/>
          <w:szCs w:val="20"/>
          <w:u w:val="single"/>
        </w:rPr>
        <w:t xml:space="preserve">BASIC </w:t>
      </w:r>
      <w:r>
        <w:rPr>
          <w:rFonts w:ascii="Verdana" w:hAnsi="Verdana"/>
          <w:b/>
          <w:spacing w:val="-2"/>
          <w:sz w:val="20"/>
          <w:szCs w:val="20"/>
          <w:u w:val="single"/>
        </w:rPr>
        <w:t xml:space="preserve">ESSENTIAL </w:t>
      </w:r>
      <w:r w:rsidRPr="008202F3">
        <w:rPr>
          <w:rFonts w:ascii="Verdana" w:hAnsi="Verdana"/>
          <w:b/>
          <w:spacing w:val="-2"/>
          <w:sz w:val="20"/>
          <w:szCs w:val="20"/>
          <w:u w:val="single"/>
        </w:rPr>
        <w:t>TEXTBOOK</w:t>
      </w:r>
    </w:p>
    <w:p w14:paraId="4B327FD4" w14:textId="77777777" w:rsidR="000E6C7C" w:rsidRPr="008202F3" w:rsidRDefault="000E6C7C" w:rsidP="000E6C7C">
      <w:pPr>
        <w:pStyle w:val="Default"/>
        <w:jc w:val="both"/>
        <w:rPr>
          <w:rFonts w:ascii="Verdana" w:eastAsia="SimSun" w:hAnsi="Verdana" w:cs="Times New Roman"/>
          <w:color w:val="auto"/>
          <w:spacing w:val="-2"/>
          <w:sz w:val="20"/>
          <w:szCs w:val="20"/>
          <w:lang w:eastAsia="zh-CN" w:bidi="ar-SA"/>
        </w:rPr>
      </w:pPr>
    </w:p>
    <w:p w14:paraId="6B5EB5F0" w14:textId="6C7F3137" w:rsidR="000E6C7C" w:rsidRDefault="000E6C7C" w:rsidP="000E6C7C">
      <w:pPr>
        <w:pStyle w:val="Default"/>
        <w:ind w:right="-167"/>
        <w:rPr>
          <w:rFonts w:ascii="Verdana" w:hAnsi="Verdana"/>
          <w:color w:val="auto"/>
          <w:sz w:val="20"/>
          <w:szCs w:val="20"/>
        </w:rPr>
      </w:pPr>
      <w:r>
        <w:rPr>
          <w:rFonts w:ascii="Verdana" w:hAnsi="Verdana"/>
          <w:color w:val="auto"/>
          <w:sz w:val="20"/>
          <w:szCs w:val="20"/>
        </w:rPr>
        <w:t xml:space="preserve">eBook </w:t>
      </w:r>
      <w:r w:rsidRPr="00481A3B">
        <w:rPr>
          <w:rFonts w:ascii="Verdana" w:hAnsi="Verdana"/>
          <w:color w:val="auto"/>
          <w:sz w:val="20"/>
          <w:szCs w:val="20"/>
        </w:rPr>
        <w:t>Taxation in Singapore 20</w:t>
      </w:r>
      <w:r>
        <w:rPr>
          <w:rFonts w:ascii="Verdana" w:hAnsi="Verdana"/>
          <w:color w:val="auto"/>
          <w:sz w:val="20"/>
          <w:szCs w:val="20"/>
        </w:rPr>
        <w:t>2</w:t>
      </w:r>
      <w:r w:rsidR="00C86145">
        <w:rPr>
          <w:rFonts w:ascii="Verdana" w:hAnsi="Verdana"/>
          <w:color w:val="auto"/>
          <w:sz w:val="20"/>
          <w:szCs w:val="20"/>
        </w:rPr>
        <w:t>1</w:t>
      </w:r>
      <w:r>
        <w:rPr>
          <w:rFonts w:ascii="Verdana" w:hAnsi="Verdana"/>
          <w:color w:val="auto"/>
          <w:sz w:val="20"/>
          <w:szCs w:val="20"/>
        </w:rPr>
        <w:t>/2</w:t>
      </w:r>
      <w:r w:rsidR="00C86145">
        <w:rPr>
          <w:rFonts w:ascii="Verdana" w:hAnsi="Verdana"/>
          <w:color w:val="auto"/>
          <w:sz w:val="20"/>
          <w:szCs w:val="20"/>
        </w:rPr>
        <w:t>2</w:t>
      </w:r>
      <w:r w:rsidRPr="00481A3B">
        <w:rPr>
          <w:rFonts w:ascii="Verdana" w:hAnsi="Verdana"/>
          <w:color w:val="auto"/>
          <w:sz w:val="20"/>
          <w:szCs w:val="20"/>
        </w:rPr>
        <w:t xml:space="preserve"> Ed</w:t>
      </w:r>
      <w:r>
        <w:rPr>
          <w:rFonts w:ascii="Verdana" w:hAnsi="Verdana"/>
          <w:color w:val="auto"/>
          <w:sz w:val="20"/>
          <w:szCs w:val="20"/>
        </w:rPr>
        <w:t xml:space="preserve">ition, Simon </w:t>
      </w:r>
      <w:proofErr w:type="spellStart"/>
      <w:r>
        <w:rPr>
          <w:rFonts w:ascii="Verdana" w:hAnsi="Verdana"/>
          <w:color w:val="auto"/>
          <w:sz w:val="20"/>
          <w:szCs w:val="20"/>
        </w:rPr>
        <w:t>Poh</w:t>
      </w:r>
      <w:proofErr w:type="spellEnd"/>
      <w:r>
        <w:rPr>
          <w:rFonts w:ascii="Verdana" w:hAnsi="Verdana"/>
          <w:color w:val="auto"/>
          <w:sz w:val="20"/>
          <w:szCs w:val="20"/>
        </w:rPr>
        <w:t>, McGraw-Hill Singapore</w:t>
      </w:r>
      <w:r w:rsidRPr="008202F3">
        <w:rPr>
          <w:rFonts w:ascii="Verdana" w:hAnsi="Verdana"/>
          <w:color w:val="auto"/>
          <w:sz w:val="20"/>
          <w:szCs w:val="20"/>
        </w:rPr>
        <w:t xml:space="preserve"> </w:t>
      </w:r>
    </w:p>
    <w:p w14:paraId="2B76B4CB" w14:textId="170BDCC0" w:rsidR="000E6C7C" w:rsidRPr="00EB5AF7" w:rsidRDefault="000E6C7C" w:rsidP="000E6C7C">
      <w:pPr>
        <w:pStyle w:val="Default"/>
        <w:ind w:right="-167"/>
        <w:rPr>
          <w:rFonts w:ascii="Verdana" w:hAnsi="Verdana"/>
          <w:b/>
          <w:bCs/>
          <w:color w:val="auto"/>
          <w:sz w:val="20"/>
          <w:szCs w:val="20"/>
        </w:rPr>
      </w:pPr>
      <w:r w:rsidRPr="00EB5AF7">
        <w:rPr>
          <w:rFonts w:ascii="Verdana" w:hAnsi="Verdana"/>
          <w:b/>
          <w:bCs/>
          <w:color w:val="auto"/>
          <w:sz w:val="20"/>
          <w:szCs w:val="20"/>
        </w:rPr>
        <w:t>ISBN No 978-9-814-</w:t>
      </w:r>
      <w:r>
        <w:rPr>
          <w:rFonts w:ascii="Verdana" w:hAnsi="Verdana"/>
          <w:b/>
          <w:bCs/>
          <w:color w:val="auto"/>
          <w:sz w:val="20"/>
          <w:szCs w:val="20"/>
        </w:rPr>
        <w:t>82199</w:t>
      </w:r>
      <w:r w:rsidRPr="00EB5AF7">
        <w:rPr>
          <w:rFonts w:ascii="Verdana" w:hAnsi="Verdana"/>
          <w:b/>
          <w:bCs/>
          <w:color w:val="auto"/>
          <w:sz w:val="20"/>
          <w:szCs w:val="20"/>
        </w:rPr>
        <w:t>-</w:t>
      </w:r>
      <w:r>
        <w:rPr>
          <w:rFonts w:ascii="Verdana" w:hAnsi="Verdana"/>
          <w:b/>
          <w:bCs/>
          <w:color w:val="auto"/>
          <w:sz w:val="20"/>
          <w:szCs w:val="20"/>
        </w:rPr>
        <w:t>5</w:t>
      </w:r>
      <w:r w:rsidR="00C86145">
        <w:rPr>
          <w:rFonts w:ascii="Verdana" w:hAnsi="Verdana"/>
          <w:b/>
          <w:bCs/>
          <w:color w:val="auto"/>
          <w:sz w:val="20"/>
          <w:szCs w:val="20"/>
        </w:rPr>
        <w:t xml:space="preserve"> (</w:t>
      </w:r>
      <w:r w:rsidR="00C86145" w:rsidRPr="00C86145">
        <w:rPr>
          <w:rFonts w:ascii="Verdana" w:hAnsi="Verdana"/>
          <w:b/>
          <w:bCs/>
          <w:color w:val="FF0000"/>
          <w:sz w:val="20"/>
          <w:szCs w:val="20"/>
        </w:rPr>
        <w:t>to be revised</w:t>
      </w:r>
      <w:r w:rsidR="00C86145">
        <w:rPr>
          <w:rFonts w:ascii="Verdana" w:hAnsi="Verdana"/>
          <w:b/>
          <w:bCs/>
          <w:color w:val="auto"/>
          <w:sz w:val="20"/>
          <w:szCs w:val="20"/>
        </w:rPr>
        <w:t>)</w:t>
      </w:r>
    </w:p>
    <w:p w14:paraId="0402AC49" w14:textId="1D89886E" w:rsidR="000E6C7C" w:rsidRDefault="000E6C7C" w:rsidP="000E6C7C">
      <w:pPr>
        <w:pStyle w:val="Default"/>
        <w:jc w:val="both"/>
        <w:rPr>
          <w:rFonts w:ascii="Verdana" w:hAnsi="Verdana"/>
          <w:color w:val="auto"/>
          <w:sz w:val="20"/>
          <w:szCs w:val="20"/>
        </w:rPr>
      </w:pPr>
    </w:p>
    <w:p w14:paraId="4043A2C0" w14:textId="77777777" w:rsidR="00960301" w:rsidRPr="008202F3" w:rsidRDefault="00960301" w:rsidP="000E6C7C">
      <w:pPr>
        <w:pStyle w:val="Default"/>
        <w:jc w:val="both"/>
        <w:rPr>
          <w:rFonts w:ascii="Verdana" w:hAnsi="Verdana"/>
          <w:color w:val="auto"/>
          <w:sz w:val="20"/>
          <w:szCs w:val="20"/>
        </w:rPr>
      </w:pPr>
    </w:p>
    <w:p w14:paraId="75982C81" w14:textId="77777777" w:rsidR="000E6C7C" w:rsidRPr="008202F3" w:rsidRDefault="000E6C7C" w:rsidP="000E6C7C">
      <w:pPr>
        <w:pStyle w:val="NormalWeb"/>
        <w:spacing w:before="0" w:beforeAutospacing="0" w:after="0" w:afterAutospacing="0"/>
        <w:jc w:val="both"/>
        <w:rPr>
          <w:sz w:val="20"/>
          <w:szCs w:val="20"/>
          <w:u w:val="single"/>
        </w:rPr>
      </w:pPr>
      <w:r w:rsidRPr="008202F3">
        <w:rPr>
          <w:b/>
          <w:sz w:val="20"/>
          <w:szCs w:val="20"/>
          <w:u w:val="single"/>
        </w:rPr>
        <w:t>OTHER REFERENCES</w:t>
      </w:r>
    </w:p>
    <w:p w14:paraId="69F055B5" w14:textId="77777777" w:rsidR="000E6C7C" w:rsidRPr="008202F3" w:rsidRDefault="000E6C7C" w:rsidP="000E6C7C">
      <w:pPr>
        <w:pStyle w:val="Default"/>
        <w:ind w:left="360"/>
        <w:jc w:val="both"/>
        <w:rPr>
          <w:rFonts w:ascii="Verdana" w:hAnsi="Verdana"/>
          <w:color w:val="auto"/>
          <w:sz w:val="20"/>
          <w:szCs w:val="20"/>
        </w:rPr>
      </w:pPr>
    </w:p>
    <w:p w14:paraId="441502E8" w14:textId="509AB7D3" w:rsidR="000E6C7C" w:rsidRPr="008202F3" w:rsidRDefault="000E6C7C" w:rsidP="000E6C7C">
      <w:pPr>
        <w:pStyle w:val="Default"/>
        <w:jc w:val="both"/>
        <w:rPr>
          <w:rFonts w:ascii="Verdana" w:hAnsi="Verdana"/>
          <w:sz w:val="20"/>
          <w:szCs w:val="20"/>
          <w:u w:val="single"/>
        </w:rPr>
      </w:pPr>
      <w:r w:rsidRPr="008202F3">
        <w:rPr>
          <w:rFonts w:ascii="Verdana" w:hAnsi="Verdana"/>
          <w:color w:val="auto"/>
          <w:sz w:val="20"/>
          <w:szCs w:val="20"/>
        </w:rPr>
        <w:t xml:space="preserve">Selected e-Tax Guides issued by the Inland Revenue Authority of Singapore (IRAS). These can be found at </w:t>
      </w:r>
      <w:hyperlink r:id="rId8" w:history="1">
        <w:r w:rsidRPr="009E6B62">
          <w:rPr>
            <w:rStyle w:val="Hyperlink"/>
            <w:rFonts w:ascii="Verdana" w:hAnsi="Verdana"/>
            <w:b/>
            <w:bCs/>
            <w:sz w:val="20"/>
            <w:szCs w:val="20"/>
          </w:rPr>
          <w:t>http://www.iras.gov.sg</w:t>
        </w:r>
      </w:hyperlink>
      <w:r w:rsidRPr="008202F3">
        <w:rPr>
          <w:rFonts w:ascii="Verdana" w:hAnsi="Verdana"/>
          <w:b/>
          <w:bCs/>
          <w:sz w:val="20"/>
          <w:szCs w:val="20"/>
          <w:u w:val="single"/>
        </w:rPr>
        <w:t xml:space="preserve"> </w:t>
      </w:r>
    </w:p>
    <w:p w14:paraId="751D454F" w14:textId="77777777" w:rsidR="000E6C7C" w:rsidRPr="008202F3" w:rsidRDefault="000E6C7C" w:rsidP="000E6C7C">
      <w:pPr>
        <w:pStyle w:val="Default"/>
        <w:jc w:val="both"/>
        <w:rPr>
          <w:rFonts w:ascii="Verdana" w:hAnsi="Verdana"/>
          <w:color w:val="auto"/>
          <w:sz w:val="20"/>
          <w:szCs w:val="20"/>
        </w:rPr>
      </w:pPr>
    </w:p>
    <w:p w14:paraId="7EF8EF64" w14:textId="77777777" w:rsidR="000E6C7C" w:rsidRPr="008202F3" w:rsidRDefault="000E6C7C" w:rsidP="000E6C7C">
      <w:pPr>
        <w:pStyle w:val="Default"/>
        <w:jc w:val="both"/>
        <w:rPr>
          <w:rFonts w:ascii="Verdana" w:hAnsi="Verdana"/>
          <w:color w:val="auto"/>
          <w:sz w:val="20"/>
          <w:szCs w:val="20"/>
        </w:rPr>
      </w:pPr>
      <w:r w:rsidRPr="008202F3">
        <w:rPr>
          <w:rFonts w:ascii="Verdana" w:hAnsi="Verdana"/>
          <w:color w:val="auto"/>
          <w:sz w:val="20"/>
          <w:szCs w:val="20"/>
        </w:rPr>
        <w:t xml:space="preserve">Income Tax Act, Cap 134 </w:t>
      </w:r>
    </w:p>
    <w:p w14:paraId="2F04CDBC" w14:textId="77777777" w:rsidR="000E6C7C" w:rsidRPr="008202F3" w:rsidRDefault="000E6C7C" w:rsidP="000E6C7C">
      <w:pPr>
        <w:pStyle w:val="Default"/>
        <w:jc w:val="both"/>
        <w:rPr>
          <w:rFonts w:ascii="Verdana" w:hAnsi="Verdana"/>
          <w:color w:val="auto"/>
          <w:sz w:val="20"/>
          <w:szCs w:val="20"/>
        </w:rPr>
      </w:pPr>
      <w:r w:rsidRPr="008202F3">
        <w:rPr>
          <w:rFonts w:ascii="Verdana" w:hAnsi="Verdana"/>
          <w:color w:val="auto"/>
          <w:sz w:val="20"/>
          <w:szCs w:val="20"/>
        </w:rPr>
        <w:t xml:space="preserve">Goods and Services Tax Act, Cap 117A </w:t>
      </w:r>
    </w:p>
    <w:p w14:paraId="66556941" w14:textId="77777777" w:rsidR="000E6C7C" w:rsidRDefault="000E6C7C" w:rsidP="000E6C7C">
      <w:pPr>
        <w:pStyle w:val="CM8"/>
        <w:spacing w:after="0"/>
        <w:jc w:val="both"/>
        <w:rPr>
          <w:rFonts w:ascii="Verdana" w:hAnsi="Verdana" w:cs="Arial"/>
          <w:sz w:val="20"/>
          <w:szCs w:val="20"/>
        </w:rPr>
      </w:pPr>
    </w:p>
    <w:p w14:paraId="75B3D926" w14:textId="44F18E4F" w:rsidR="000E6C7C" w:rsidRPr="008202F3" w:rsidRDefault="000E6C7C" w:rsidP="000E6C7C">
      <w:pPr>
        <w:pStyle w:val="CM8"/>
        <w:spacing w:after="0"/>
        <w:jc w:val="both"/>
        <w:rPr>
          <w:rFonts w:ascii="Verdana" w:hAnsi="Verdana"/>
          <w:sz w:val="20"/>
          <w:szCs w:val="20"/>
        </w:rPr>
      </w:pPr>
      <w:r w:rsidRPr="008202F3">
        <w:rPr>
          <w:rFonts w:ascii="Verdana" w:hAnsi="Verdana" w:cs="Arial"/>
          <w:sz w:val="20"/>
          <w:szCs w:val="20"/>
        </w:rPr>
        <w:t xml:space="preserve">Both statutes are available for on-line viewing </w:t>
      </w:r>
      <w:r w:rsidRPr="008202F3">
        <w:rPr>
          <w:rFonts w:ascii="Verdana" w:hAnsi="Verdana"/>
          <w:sz w:val="20"/>
          <w:szCs w:val="20"/>
        </w:rPr>
        <w:t xml:space="preserve">at </w:t>
      </w:r>
      <w:hyperlink r:id="rId9" w:history="1">
        <w:r w:rsidRPr="009E6B62">
          <w:rPr>
            <w:rStyle w:val="Hyperlink"/>
            <w:rFonts w:ascii="Verdana" w:hAnsi="Verdana"/>
            <w:b/>
            <w:bCs/>
            <w:sz w:val="20"/>
            <w:szCs w:val="20"/>
          </w:rPr>
          <w:t>http://</w:t>
        </w:r>
        <w:r w:rsidR="009E6B62" w:rsidRPr="009E6B62">
          <w:rPr>
            <w:rStyle w:val="Hyperlink"/>
            <w:rFonts w:ascii="Verdana" w:hAnsi="Verdana"/>
            <w:b/>
            <w:bCs/>
            <w:sz w:val="20"/>
            <w:szCs w:val="20"/>
          </w:rPr>
          <w:t>sso</w:t>
        </w:r>
        <w:r w:rsidRPr="009E6B62">
          <w:rPr>
            <w:rStyle w:val="Hyperlink"/>
            <w:rFonts w:ascii="Verdana" w:hAnsi="Verdana"/>
            <w:b/>
            <w:bCs/>
            <w:sz w:val="20"/>
            <w:szCs w:val="20"/>
          </w:rPr>
          <w:t>.agc.gov.sg</w:t>
        </w:r>
      </w:hyperlink>
    </w:p>
    <w:p w14:paraId="69CC994D" w14:textId="77777777" w:rsidR="00960301" w:rsidRDefault="00960301" w:rsidP="000E6C7C">
      <w:pPr>
        <w:pStyle w:val="Heading5"/>
        <w:jc w:val="both"/>
        <w:rPr>
          <w:rFonts w:ascii="Verdana" w:hAnsi="Verdana"/>
          <w:sz w:val="20"/>
          <w:szCs w:val="20"/>
          <w:u w:val="single"/>
        </w:rPr>
      </w:pPr>
    </w:p>
    <w:p w14:paraId="585009DA" w14:textId="77777777" w:rsidR="00960301" w:rsidRDefault="00960301" w:rsidP="000E6C7C">
      <w:pPr>
        <w:pStyle w:val="Heading5"/>
        <w:jc w:val="both"/>
        <w:rPr>
          <w:rFonts w:ascii="Verdana" w:hAnsi="Verdana"/>
          <w:sz w:val="20"/>
          <w:szCs w:val="20"/>
          <w:u w:val="single"/>
        </w:rPr>
      </w:pPr>
    </w:p>
    <w:p w14:paraId="0F9E6E49" w14:textId="3D052DC7" w:rsidR="000E6C7C" w:rsidRPr="008202F3" w:rsidRDefault="000E6C7C" w:rsidP="000E6C7C">
      <w:pPr>
        <w:pStyle w:val="Heading5"/>
        <w:jc w:val="both"/>
        <w:rPr>
          <w:rFonts w:ascii="Verdana" w:hAnsi="Verdana"/>
          <w:sz w:val="20"/>
          <w:szCs w:val="20"/>
          <w:u w:val="single"/>
        </w:rPr>
      </w:pPr>
      <w:r w:rsidRPr="008202F3">
        <w:rPr>
          <w:rFonts w:ascii="Verdana" w:hAnsi="Verdana"/>
          <w:sz w:val="20"/>
          <w:szCs w:val="20"/>
          <w:u w:val="single"/>
        </w:rPr>
        <w:t>ASSESSMENT &amp; EVALUATION</w:t>
      </w:r>
      <w:r w:rsidR="000F6316">
        <w:rPr>
          <w:rFonts w:ascii="Verdana" w:hAnsi="Verdana"/>
          <w:sz w:val="20"/>
          <w:szCs w:val="20"/>
          <w:u w:val="single"/>
        </w:rPr>
        <w:t xml:space="preserve"> (</w:t>
      </w:r>
      <w:r w:rsidR="000F6316" w:rsidRPr="000F6316">
        <w:rPr>
          <w:rFonts w:ascii="Verdana" w:hAnsi="Verdana"/>
          <w:color w:val="FF0000"/>
          <w:sz w:val="20"/>
          <w:szCs w:val="20"/>
          <w:u w:val="single"/>
        </w:rPr>
        <w:t>tentative</w:t>
      </w:r>
      <w:r w:rsidR="000F6316">
        <w:rPr>
          <w:rFonts w:ascii="Verdana" w:hAnsi="Verdana"/>
          <w:sz w:val="20"/>
          <w:szCs w:val="20"/>
          <w:u w:val="single"/>
        </w:rPr>
        <w:t>)</w:t>
      </w:r>
    </w:p>
    <w:p w14:paraId="4BF99427" w14:textId="77777777" w:rsidR="000E6C7C" w:rsidRPr="008202F3" w:rsidRDefault="000E6C7C" w:rsidP="000E6C7C">
      <w:pPr>
        <w:jc w:val="both"/>
        <w:rPr>
          <w:rFonts w:ascii="Verdana" w:hAnsi="Verdana"/>
          <w:sz w:val="20"/>
          <w:szCs w:val="20"/>
        </w:rPr>
      </w:pPr>
    </w:p>
    <w:p w14:paraId="40B56765" w14:textId="77777777" w:rsidR="000E6C7C" w:rsidRPr="00FF40C0" w:rsidRDefault="000E6C7C" w:rsidP="000E6C7C">
      <w:pPr>
        <w:jc w:val="both"/>
        <w:rPr>
          <w:rFonts w:ascii="Arial" w:hAnsi="Arial" w:cs="Arial"/>
          <w:b/>
          <w:sz w:val="22"/>
          <w:szCs w:val="22"/>
        </w:rPr>
      </w:pPr>
      <w:r w:rsidRPr="00FF40C0">
        <w:rPr>
          <w:rFonts w:ascii="Arial" w:hAnsi="Arial" w:cs="Arial"/>
          <w:b/>
          <w:sz w:val="22"/>
          <w:szCs w:val="22"/>
        </w:rPr>
        <w:t>Group Assessment (35%)</w:t>
      </w:r>
    </w:p>
    <w:p w14:paraId="0A4C759F" w14:textId="77777777" w:rsidR="000E6C7C" w:rsidRPr="00FF40C0" w:rsidRDefault="000E6C7C" w:rsidP="000E6C7C">
      <w:pPr>
        <w:jc w:val="both"/>
        <w:rPr>
          <w:rFonts w:ascii="Arial" w:hAnsi="Arial" w:cs="Arial"/>
          <w:sz w:val="22"/>
          <w:szCs w:val="22"/>
        </w:rPr>
      </w:pPr>
      <w:r w:rsidRPr="00FF40C0">
        <w:rPr>
          <w:rFonts w:ascii="Arial" w:hAnsi="Arial" w:cs="Arial"/>
          <w:sz w:val="22"/>
          <w:szCs w:val="22"/>
        </w:rPr>
        <w:t>Tutorials and Case Studies</w:t>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t>15%</w:t>
      </w:r>
    </w:p>
    <w:p w14:paraId="324905C4" w14:textId="77777777" w:rsidR="000E6C7C" w:rsidRPr="00FF40C0" w:rsidRDefault="000E6C7C" w:rsidP="000E6C7C">
      <w:pPr>
        <w:jc w:val="both"/>
        <w:rPr>
          <w:rFonts w:ascii="Arial" w:hAnsi="Arial" w:cs="Arial"/>
          <w:sz w:val="22"/>
          <w:szCs w:val="22"/>
        </w:rPr>
      </w:pPr>
      <w:r w:rsidRPr="00FF40C0">
        <w:rPr>
          <w:rFonts w:ascii="Arial" w:hAnsi="Arial" w:cs="Arial"/>
          <w:sz w:val="22"/>
          <w:szCs w:val="22"/>
        </w:rPr>
        <w:t xml:space="preserve">Group Project </w:t>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t>20%</w:t>
      </w:r>
    </w:p>
    <w:p w14:paraId="366F021A" w14:textId="77777777" w:rsidR="000E6C7C" w:rsidRPr="00FF40C0" w:rsidRDefault="000E6C7C" w:rsidP="000E6C7C">
      <w:pPr>
        <w:jc w:val="both"/>
        <w:rPr>
          <w:rFonts w:ascii="Arial" w:hAnsi="Arial" w:cs="Arial"/>
          <w:sz w:val="22"/>
          <w:szCs w:val="22"/>
        </w:rPr>
      </w:pPr>
    </w:p>
    <w:p w14:paraId="5BB06760" w14:textId="77777777" w:rsidR="000E6C7C" w:rsidRPr="00FF40C0" w:rsidRDefault="000E6C7C" w:rsidP="000E6C7C">
      <w:pPr>
        <w:jc w:val="both"/>
        <w:rPr>
          <w:rFonts w:ascii="Arial" w:hAnsi="Arial" w:cs="Arial"/>
          <w:b/>
          <w:sz w:val="22"/>
          <w:szCs w:val="22"/>
        </w:rPr>
      </w:pPr>
      <w:r w:rsidRPr="00FF40C0">
        <w:rPr>
          <w:rFonts w:ascii="Arial" w:hAnsi="Arial" w:cs="Arial"/>
          <w:b/>
          <w:sz w:val="22"/>
          <w:szCs w:val="22"/>
        </w:rPr>
        <w:t>Individual Assessment (65%)</w:t>
      </w:r>
    </w:p>
    <w:p w14:paraId="197AB61A" w14:textId="77777777" w:rsidR="000E6C7C" w:rsidRPr="00FF40C0" w:rsidRDefault="000E6C7C" w:rsidP="000E6C7C">
      <w:pPr>
        <w:jc w:val="both"/>
        <w:rPr>
          <w:rFonts w:ascii="Arial" w:hAnsi="Arial" w:cs="Arial"/>
          <w:sz w:val="22"/>
          <w:szCs w:val="22"/>
        </w:rPr>
      </w:pPr>
      <w:r w:rsidRPr="00FF40C0">
        <w:rPr>
          <w:rFonts w:ascii="Arial" w:hAnsi="Arial" w:cs="Arial"/>
          <w:sz w:val="22"/>
          <w:szCs w:val="22"/>
        </w:rPr>
        <w:t xml:space="preserve">Class Participation </w:t>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t>15%</w:t>
      </w:r>
    </w:p>
    <w:p w14:paraId="13A8D053" w14:textId="750F0D55" w:rsidR="000E6C7C" w:rsidRPr="00FF40C0" w:rsidRDefault="000E6C7C" w:rsidP="000E6C7C">
      <w:pPr>
        <w:tabs>
          <w:tab w:val="left" w:pos="7088"/>
        </w:tabs>
        <w:ind w:left="3600" w:hanging="3600"/>
        <w:jc w:val="both"/>
        <w:rPr>
          <w:rFonts w:ascii="Arial" w:hAnsi="Arial" w:cs="Arial"/>
          <w:sz w:val="22"/>
          <w:szCs w:val="22"/>
          <w:u w:val="single"/>
        </w:rPr>
      </w:pPr>
      <w:r w:rsidRPr="00FF40C0">
        <w:rPr>
          <w:rFonts w:ascii="Arial" w:hAnsi="Arial" w:cs="Arial"/>
          <w:sz w:val="22"/>
          <w:szCs w:val="22"/>
        </w:rPr>
        <w:t>Final Exam</w:t>
      </w:r>
      <w:r w:rsidR="00B409D7">
        <w:rPr>
          <w:rFonts w:ascii="Arial" w:hAnsi="Arial" w:cs="Arial"/>
          <w:sz w:val="22"/>
          <w:szCs w:val="22"/>
        </w:rPr>
        <w:t xml:space="preserve"> on </w:t>
      </w:r>
      <w:r w:rsidR="00960301">
        <w:rPr>
          <w:rFonts w:ascii="Arial" w:hAnsi="Arial" w:cs="Arial"/>
          <w:sz w:val="22"/>
          <w:szCs w:val="22"/>
        </w:rPr>
        <w:t>TBA</w:t>
      </w:r>
      <w:r>
        <w:rPr>
          <w:rFonts w:ascii="Arial" w:hAnsi="Arial" w:cs="Arial"/>
          <w:sz w:val="22"/>
          <w:szCs w:val="22"/>
        </w:rPr>
        <w:t xml:space="preserve"> </w:t>
      </w:r>
      <w:r w:rsidRPr="00FF40C0">
        <w:rPr>
          <w:rFonts w:ascii="Arial" w:hAnsi="Arial" w:cs="Arial"/>
          <w:sz w:val="22"/>
          <w:szCs w:val="22"/>
        </w:rPr>
        <w:t>– 3 hours (</w:t>
      </w:r>
      <w:r>
        <w:rPr>
          <w:rFonts w:ascii="Arial" w:hAnsi="Arial" w:cs="Arial"/>
          <w:sz w:val="22"/>
          <w:szCs w:val="22"/>
        </w:rPr>
        <w:t>closed</w:t>
      </w:r>
      <w:r w:rsidRPr="00FF40C0">
        <w:rPr>
          <w:rFonts w:ascii="Arial" w:hAnsi="Arial" w:cs="Arial"/>
          <w:sz w:val="22"/>
          <w:szCs w:val="22"/>
        </w:rPr>
        <w:t xml:space="preserve">-book) – all topics tested </w:t>
      </w:r>
      <w:r w:rsidRPr="00FF40C0">
        <w:rPr>
          <w:rFonts w:ascii="Arial" w:hAnsi="Arial" w:cs="Arial"/>
          <w:sz w:val="22"/>
          <w:szCs w:val="22"/>
        </w:rPr>
        <w:tab/>
      </w:r>
      <w:r w:rsidRPr="00FF40C0">
        <w:rPr>
          <w:rFonts w:ascii="Arial" w:hAnsi="Arial" w:cs="Arial"/>
          <w:sz w:val="22"/>
          <w:szCs w:val="22"/>
          <w:u w:val="single"/>
        </w:rPr>
        <w:tab/>
        <w:t xml:space="preserve">50% </w:t>
      </w:r>
    </w:p>
    <w:p w14:paraId="4E4CC190" w14:textId="77777777" w:rsidR="000E6C7C" w:rsidRPr="00FF40C0" w:rsidRDefault="000E6C7C" w:rsidP="000E6C7C">
      <w:pPr>
        <w:jc w:val="both"/>
        <w:rPr>
          <w:rFonts w:ascii="Arial" w:hAnsi="Arial" w:cs="Arial"/>
          <w:sz w:val="22"/>
          <w:szCs w:val="22"/>
          <w:u w:val="double"/>
        </w:rPr>
      </w:pPr>
      <w:r w:rsidRPr="00FF40C0">
        <w:rPr>
          <w:rFonts w:ascii="Arial" w:hAnsi="Arial" w:cs="Arial"/>
          <w:sz w:val="22"/>
          <w:szCs w:val="22"/>
        </w:rPr>
        <w:t>TOTAL</w:t>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t xml:space="preserve">            </w:t>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r>
      <w:r w:rsidRPr="00FF40C0">
        <w:rPr>
          <w:rFonts w:ascii="Arial" w:hAnsi="Arial" w:cs="Arial"/>
          <w:sz w:val="22"/>
          <w:szCs w:val="22"/>
        </w:rPr>
        <w:tab/>
        <w:t xml:space="preserve">     </w:t>
      </w:r>
      <w:r>
        <w:rPr>
          <w:rFonts w:ascii="Arial" w:hAnsi="Arial" w:cs="Arial"/>
          <w:sz w:val="22"/>
          <w:szCs w:val="22"/>
        </w:rPr>
        <w:tab/>
        <w:t xml:space="preserve">     </w:t>
      </w:r>
      <w:r w:rsidRPr="00FF40C0">
        <w:rPr>
          <w:rFonts w:ascii="Arial" w:hAnsi="Arial" w:cs="Arial"/>
          <w:sz w:val="22"/>
          <w:szCs w:val="22"/>
        </w:rPr>
        <w:t xml:space="preserve">     </w:t>
      </w:r>
      <w:r w:rsidRPr="00FF40C0">
        <w:rPr>
          <w:rFonts w:ascii="Arial" w:hAnsi="Arial" w:cs="Arial"/>
          <w:sz w:val="22"/>
          <w:szCs w:val="22"/>
          <w:u w:val="single"/>
        </w:rPr>
        <w:t>100%</w:t>
      </w:r>
      <w:r w:rsidRPr="00FF40C0">
        <w:rPr>
          <w:rFonts w:ascii="Arial" w:hAnsi="Arial" w:cs="Arial"/>
          <w:sz w:val="22"/>
          <w:szCs w:val="22"/>
          <w:u w:val="double"/>
        </w:rPr>
        <w:t xml:space="preserve"> </w:t>
      </w:r>
    </w:p>
    <w:p w14:paraId="71AAA11A" w14:textId="5D7F6226" w:rsidR="000E6C7C" w:rsidRDefault="000E6C7C" w:rsidP="000E6C7C">
      <w:pPr>
        <w:jc w:val="both"/>
        <w:rPr>
          <w:rFonts w:ascii="Verdana" w:hAnsi="Verdana"/>
          <w:sz w:val="20"/>
          <w:szCs w:val="20"/>
        </w:rPr>
      </w:pPr>
    </w:p>
    <w:p w14:paraId="7AE537C6" w14:textId="77777777" w:rsidR="00960301" w:rsidRPr="008202F3" w:rsidRDefault="00960301" w:rsidP="000E6C7C">
      <w:pPr>
        <w:jc w:val="both"/>
        <w:rPr>
          <w:rFonts w:ascii="Verdana" w:hAnsi="Verdana"/>
          <w:sz w:val="20"/>
          <w:szCs w:val="20"/>
        </w:rPr>
      </w:pPr>
    </w:p>
    <w:p w14:paraId="39F362F3" w14:textId="77777777" w:rsidR="000E6C7C" w:rsidRPr="008202F3" w:rsidRDefault="000E6C7C" w:rsidP="000E6C7C">
      <w:pPr>
        <w:jc w:val="both"/>
        <w:rPr>
          <w:rFonts w:ascii="Verdana" w:hAnsi="Verdana"/>
          <w:b/>
          <w:bCs/>
          <w:sz w:val="20"/>
          <w:szCs w:val="20"/>
          <w:u w:val="single"/>
        </w:rPr>
      </w:pPr>
      <w:r w:rsidRPr="008202F3">
        <w:rPr>
          <w:rFonts w:ascii="Verdana" w:hAnsi="Verdana"/>
          <w:b/>
          <w:bCs/>
          <w:sz w:val="20"/>
          <w:szCs w:val="20"/>
          <w:u w:val="single"/>
        </w:rPr>
        <w:t>CLASSES</w:t>
      </w:r>
    </w:p>
    <w:p w14:paraId="4927CB89" w14:textId="77777777" w:rsidR="000E6C7C" w:rsidRPr="008202F3" w:rsidRDefault="000E6C7C" w:rsidP="000E6C7C">
      <w:pPr>
        <w:jc w:val="both"/>
        <w:rPr>
          <w:rFonts w:ascii="Verdana" w:hAnsi="Verdana"/>
          <w:sz w:val="20"/>
          <w:szCs w:val="20"/>
        </w:rPr>
      </w:pPr>
    </w:p>
    <w:p w14:paraId="16B816A5" w14:textId="49C69FDD" w:rsidR="000E6C7C" w:rsidRDefault="000E6C7C" w:rsidP="000E6C7C">
      <w:pPr>
        <w:jc w:val="both"/>
        <w:rPr>
          <w:rFonts w:ascii="Verdana" w:hAnsi="Verdana"/>
          <w:sz w:val="20"/>
          <w:szCs w:val="20"/>
        </w:rPr>
      </w:pPr>
      <w:r>
        <w:rPr>
          <w:rFonts w:ascii="Verdana" w:hAnsi="Verdana"/>
          <w:sz w:val="20"/>
          <w:szCs w:val="20"/>
        </w:rPr>
        <w:t>All lecture notes, tutorial questions and reading materials are downloadable from</w:t>
      </w:r>
      <w:r w:rsidR="00667115">
        <w:rPr>
          <w:rFonts w:ascii="Verdana" w:hAnsi="Verdana"/>
          <w:sz w:val="20"/>
          <w:szCs w:val="20"/>
        </w:rPr>
        <w:t xml:space="preserve"> Canvas</w:t>
      </w:r>
      <w:r>
        <w:rPr>
          <w:rFonts w:ascii="Verdana" w:hAnsi="Verdana"/>
          <w:sz w:val="20"/>
          <w:szCs w:val="20"/>
        </w:rPr>
        <w:t>. A</w:t>
      </w:r>
      <w:r w:rsidRPr="008202F3">
        <w:rPr>
          <w:rFonts w:ascii="Verdana" w:hAnsi="Verdana"/>
          <w:sz w:val="20"/>
          <w:szCs w:val="20"/>
        </w:rPr>
        <w:t>ll materials from lectures, readings, assignments and tutorials may be included in the examinations</w:t>
      </w:r>
      <w:r>
        <w:rPr>
          <w:rFonts w:ascii="Verdana" w:hAnsi="Verdana"/>
          <w:sz w:val="20"/>
          <w:szCs w:val="20"/>
        </w:rPr>
        <w:t>.</w:t>
      </w:r>
    </w:p>
    <w:p w14:paraId="2F49838C" w14:textId="77777777" w:rsidR="000E6C7C" w:rsidRDefault="000E6C7C" w:rsidP="000E6C7C">
      <w:pPr>
        <w:jc w:val="both"/>
        <w:rPr>
          <w:rFonts w:ascii="Verdana" w:hAnsi="Verdana"/>
          <w:sz w:val="20"/>
          <w:szCs w:val="20"/>
        </w:rPr>
      </w:pPr>
    </w:p>
    <w:p w14:paraId="32484FE7" w14:textId="37468339" w:rsidR="000E6C7C" w:rsidRDefault="000E6C7C" w:rsidP="000E6C7C">
      <w:pPr>
        <w:jc w:val="both"/>
        <w:rPr>
          <w:rFonts w:ascii="Verdana" w:hAnsi="Verdana"/>
          <w:sz w:val="20"/>
          <w:szCs w:val="20"/>
        </w:rPr>
      </w:pPr>
      <w:r>
        <w:rPr>
          <w:rFonts w:ascii="Verdana" w:hAnsi="Verdana"/>
          <w:sz w:val="20"/>
          <w:szCs w:val="20"/>
        </w:rPr>
        <w:t xml:space="preserve">Classes commence from Week 1 </w:t>
      </w:r>
      <w:r w:rsidRPr="00481A3B">
        <w:rPr>
          <w:rFonts w:ascii="Verdana" w:hAnsi="Verdana"/>
          <w:sz w:val="20"/>
          <w:szCs w:val="20"/>
        </w:rPr>
        <w:t xml:space="preserve">(week beginning </w:t>
      </w:r>
      <w:r w:rsidR="000330ED">
        <w:rPr>
          <w:rFonts w:ascii="Verdana" w:hAnsi="Verdana"/>
          <w:sz w:val="20"/>
          <w:szCs w:val="20"/>
        </w:rPr>
        <w:t>8</w:t>
      </w:r>
      <w:r>
        <w:rPr>
          <w:rFonts w:ascii="Verdana" w:hAnsi="Verdana"/>
          <w:sz w:val="20"/>
          <w:szCs w:val="20"/>
        </w:rPr>
        <w:t xml:space="preserve"> August</w:t>
      </w:r>
      <w:r w:rsidRPr="00481A3B">
        <w:rPr>
          <w:rFonts w:ascii="Verdana" w:hAnsi="Verdana"/>
          <w:sz w:val="20"/>
          <w:szCs w:val="20"/>
        </w:rPr>
        <w:t xml:space="preserve"> 20</w:t>
      </w:r>
      <w:r>
        <w:rPr>
          <w:rFonts w:ascii="Verdana" w:hAnsi="Verdana"/>
          <w:sz w:val="20"/>
          <w:szCs w:val="20"/>
        </w:rPr>
        <w:t>2</w:t>
      </w:r>
      <w:r w:rsidR="000330ED">
        <w:rPr>
          <w:rFonts w:ascii="Verdana" w:hAnsi="Verdana"/>
          <w:sz w:val="20"/>
          <w:szCs w:val="20"/>
        </w:rPr>
        <w:t>2</w:t>
      </w:r>
      <w:r>
        <w:rPr>
          <w:rFonts w:ascii="Verdana" w:hAnsi="Verdana"/>
          <w:sz w:val="20"/>
          <w:szCs w:val="20"/>
        </w:rPr>
        <w:t xml:space="preserve">, </w:t>
      </w:r>
      <w:proofErr w:type="gramStart"/>
      <w:r>
        <w:rPr>
          <w:rFonts w:ascii="Verdana" w:hAnsi="Verdana"/>
          <w:sz w:val="20"/>
          <w:szCs w:val="20"/>
        </w:rPr>
        <w:t>i.e.</w:t>
      </w:r>
      <w:proofErr w:type="gramEnd"/>
      <w:r>
        <w:rPr>
          <w:rFonts w:ascii="Verdana" w:hAnsi="Verdana"/>
          <w:sz w:val="20"/>
          <w:szCs w:val="20"/>
        </w:rPr>
        <w:t xml:space="preserve"> first lesson on </w:t>
      </w:r>
      <w:r>
        <w:rPr>
          <w:rFonts w:ascii="Verdana" w:hAnsi="Verdana"/>
          <w:b/>
          <w:sz w:val="20"/>
          <w:szCs w:val="20"/>
          <w:u w:val="single"/>
        </w:rPr>
        <w:t>Monday</w:t>
      </w:r>
      <w:r w:rsidRPr="00481A3B">
        <w:rPr>
          <w:rFonts w:ascii="Verdana" w:hAnsi="Verdana"/>
          <w:b/>
          <w:sz w:val="20"/>
          <w:szCs w:val="20"/>
          <w:u w:val="single"/>
        </w:rPr>
        <w:t xml:space="preserve">, </w:t>
      </w:r>
      <w:r w:rsidR="000330ED">
        <w:rPr>
          <w:rFonts w:ascii="Verdana" w:hAnsi="Verdana"/>
          <w:b/>
          <w:sz w:val="20"/>
          <w:szCs w:val="20"/>
          <w:u w:val="single"/>
        </w:rPr>
        <w:t>8</w:t>
      </w:r>
      <w:r>
        <w:rPr>
          <w:rFonts w:ascii="Verdana" w:hAnsi="Verdana"/>
          <w:b/>
          <w:sz w:val="20"/>
          <w:szCs w:val="20"/>
          <w:u w:val="single"/>
        </w:rPr>
        <w:t xml:space="preserve"> August </w:t>
      </w:r>
      <w:r w:rsidRPr="00481A3B">
        <w:rPr>
          <w:rFonts w:ascii="Verdana" w:hAnsi="Verdana"/>
          <w:b/>
          <w:sz w:val="20"/>
          <w:szCs w:val="20"/>
          <w:u w:val="single"/>
        </w:rPr>
        <w:t>20</w:t>
      </w:r>
      <w:r>
        <w:rPr>
          <w:rFonts w:ascii="Verdana" w:hAnsi="Verdana"/>
          <w:b/>
          <w:sz w:val="20"/>
          <w:szCs w:val="20"/>
          <w:u w:val="single"/>
        </w:rPr>
        <w:t>2</w:t>
      </w:r>
      <w:r w:rsidR="000330ED">
        <w:rPr>
          <w:rFonts w:ascii="Verdana" w:hAnsi="Verdana"/>
          <w:b/>
          <w:sz w:val="20"/>
          <w:szCs w:val="20"/>
          <w:u w:val="single"/>
        </w:rPr>
        <w:t>2</w:t>
      </w:r>
      <w:r>
        <w:rPr>
          <w:rFonts w:ascii="Verdana" w:hAnsi="Verdana"/>
          <w:sz w:val="20"/>
          <w:szCs w:val="20"/>
        </w:rPr>
        <w:t>, and the respective sections and times are:</w:t>
      </w:r>
    </w:p>
    <w:p w14:paraId="1B2E13AF" w14:textId="77777777" w:rsidR="000E6C7C" w:rsidRDefault="000E6C7C" w:rsidP="000E6C7C">
      <w:pPr>
        <w:jc w:val="both"/>
        <w:rPr>
          <w:rFonts w:ascii="Verdana" w:hAnsi="Verdana"/>
          <w:sz w:val="20"/>
          <w:szCs w:val="20"/>
        </w:rPr>
      </w:pPr>
    </w:p>
    <w:p w14:paraId="53F6276E" w14:textId="26C522F8" w:rsidR="000E6C7C" w:rsidRDefault="000E6C7C" w:rsidP="000330ED">
      <w:pPr>
        <w:tabs>
          <w:tab w:val="left" w:pos="1418"/>
          <w:tab w:val="left" w:pos="2160"/>
        </w:tabs>
        <w:jc w:val="both"/>
        <w:rPr>
          <w:rFonts w:ascii="Verdana" w:hAnsi="Verdana"/>
          <w:sz w:val="20"/>
          <w:szCs w:val="20"/>
        </w:rPr>
      </w:pPr>
      <w:r>
        <w:rPr>
          <w:rFonts w:ascii="Verdana" w:hAnsi="Verdana"/>
          <w:sz w:val="20"/>
          <w:szCs w:val="20"/>
        </w:rPr>
        <w:t xml:space="preserve">Section </w:t>
      </w:r>
      <w:r w:rsidR="000330ED" w:rsidRPr="009E6B62">
        <w:rPr>
          <w:rFonts w:ascii="Verdana" w:hAnsi="Verdana"/>
          <w:color w:val="FF0000"/>
          <w:sz w:val="20"/>
          <w:szCs w:val="20"/>
        </w:rPr>
        <w:t>TBA</w:t>
      </w:r>
      <w:r w:rsidR="000330ED">
        <w:rPr>
          <w:rFonts w:ascii="Verdana" w:hAnsi="Verdana"/>
          <w:sz w:val="20"/>
          <w:szCs w:val="20"/>
        </w:rPr>
        <w:tab/>
      </w:r>
      <w:r>
        <w:rPr>
          <w:rFonts w:ascii="Verdana" w:hAnsi="Verdana"/>
          <w:sz w:val="20"/>
          <w:szCs w:val="20"/>
        </w:rPr>
        <w:t>-</w:t>
      </w:r>
      <w:r w:rsidR="000330ED">
        <w:rPr>
          <w:rFonts w:ascii="Verdana" w:hAnsi="Verdana"/>
          <w:sz w:val="20"/>
          <w:szCs w:val="20"/>
        </w:rPr>
        <w:tab/>
        <w:t>Monday</w:t>
      </w:r>
      <w:r>
        <w:rPr>
          <w:rFonts w:ascii="Verdana" w:hAnsi="Verdana"/>
          <w:sz w:val="20"/>
          <w:szCs w:val="20"/>
        </w:rPr>
        <w:t xml:space="preserve"> </w:t>
      </w:r>
      <w:r w:rsidR="000330ED">
        <w:rPr>
          <w:rFonts w:ascii="Verdana" w:hAnsi="Verdana"/>
          <w:sz w:val="20"/>
          <w:szCs w:val="20"/>
        </w:rPr>
        <w:t>12</w:t>
      </w:r>
      <w:r>
        <w:rPr>
          <w:rFonts w:ascii="Verdana" w:hAnsi="Verdana"/>
          <w:sz w:val="20"/>
          <w:szCs w:val="20"/>
        </w:rPr>
        <w:t>.</w:t>
      </w:r>
      <w:r w:rsidR="000330ED">
        <w:rPr>
          <w:rFonts w:ascii="Verdana" w:hAnsi="Verdana"/>
          <w:sz w:val="20"/>
          <w:szCs w:val="20"/>
        </w:rPr>
        <w:t>00</w:t>
      </w:r>
      <w:r>
        <w:rPr>
          <w:rFonts w:ascii="Verdana" w:hAnsi="Verdana"/>
          <w:sz w:val="20"/>
          <w:szCs w:val="20"/>
        </w:rPr>
        <w:t xml:space="preserve"> </w:t>
      </w:r>
      <w:r w:rsidRPr="00783711">
        <w:rPr>
          <w:rFonts w:ascii="Verdana" w:hAnsi="Verdana"/>
          <w:sz w:val="20"/>
          <w:szCs w:val="20"/>
        </w:rPr>
        <w:t xml:space="preserve">to </w:t>
      </w:r>
      <w:r w:rsidR="000330ED">
        <w:rPr>
          <w:rFonts w:ascii="Verdana" w:hAnsi="Verdana"/>
          <w:sz w:val="20"/>
          <w:szCs w:val="20"/>
        </w:rPr>
        <w:t>03</w:t>
      </w:r>
      <w:r>
        <w:rPr>
          <w:rFonts w:ascii="Verdana" w:hAnsi="Verdana"/>
          <w:sz w:val="20"/>
          <w:szCs w:val="20"/>
        </w:rPr>
        <w:t>.</w:t>
      </w:r>
      <w:r w:rsidR="000330ED">
        <w:rPr>
          <w:rFonts w:ascii="Verdana" w:hAnsi="Verdana"/>
          <w:sz w:val="20"/>
          <w:szCs w:val="20"/>
        </w:rPr>
        <w:t>00</w:t>
      </w:r>
      <w:r>
        <w:rPr>
          <w:rFonts w:ascii="Verdana" w:hAnsi="Verdana"/>
          <w:sz w:val="20"/>
          <w:szCs w:val="20"/>
        </w:rPr>
        <w:t xml:space="preserve"> </w:t>
      </w:r>
      <w:r w:rsidR="000330ED">
        <w:rPr>
          <w:rFonts w:ascii="Verdana" w:hAnsi="Verdana"/>
          <w:sz w:val="20"/>
          <w:szCs w:val="20"/>
        </w:rPr>
        <w:t xml:space="preserve">pm </w:t>
      </w:r>
      <w:r>
        <w:rPr>
          <w:rFonts w:ascii="Verdana" w:hAnsi="Verdana"/>
          <w:sz w:val="20"/>
          <w:szCs w:val="20"/>
        </w:rPr>
        <w:t>(BIZ1</w:t>
      </w:r>
      <w:r w:rsidRPr="00783711">
        <w:rPr>
          <w:rFonts w:ascii="Verdana" w:hAnsi="Verdana"/>
          <w:sz w:val="20"/>
          <w:szCs w:val="20"/>
        </w:rPr>
        <w:t xml:space="preserve"> – Seminar Room </w:t>
      </w:r>
      <w:r w:rsidR="000330ED" w:rsidRPr="009E6B62">
        <w:rPr>
          <w:rFonts w:ascii="Verdana" w:hAnsi="Verdana"/>
          <w:color w:val="FF0000"/>
          <w:sz w:val="20"/>
          <w:szCs w:val="20"/>
        </w:rPr>
        <w:t>TBA</w:t>
      </w:r>
      <w:r>
        <w:rPr>
          <w:rFonts w:ascii="Verdana" w:hAnsi="Verdana"/>
          <w:sz w:val="20"/>
          <w:szCs w:val="20"/>
        </w:rPr>
        <w:t>)</w:t>
      </w:r>
    </w:p>
    <w:p w14:paraId="71EE4ECA" w14:textId="450E9BCD" w:rsidR="000330ED" w:rsidRDefault="000330ED" w:rsidP="000330ED">
      <w:pPr>
        <w:tabs>
          <w:tab w:val="left" w:pos="1418"/>
          <w:tab w:val="left" w:pos="2160"/>
        </w:tabs>
        <w:jc w:val="both"/>
        <w:rPr>
          <w:rFonts w:ascii="Verdana" w:hAnsi="Verdana"/>
          <w:sz w:val="20"/>
          <w:szCs w:val="20"/>
        </w:rPr>
      </w:pPr>
      <w:r>
        <w:rPr>
          <w:rFonts w:ascii="Verdana" w:hAnsi="Verdana"/>
          <w:sz w:val="20"/>
          <w:szCs w:val="20"/>
        </w:rPr>
        <w:t xml:space="preserve">Section </w:t>
      </w:r>
      <w:r w:rsidRPr="009E6B62">
        <w:rPr>
          <w:rFonts w:ascii="Verdana" w:hAnsi="Verdana"/>
          <w:color w:val="FF0000"/>
          <w:sz w:val="20"/>
          <w:szCs w:val="20"/>
        </w:rPr>
        <w:t>TBA</w:t>
      </w:r>
      <w:r>
        <w:rPr>
          <w:rFonts w:ascii="Verdana" w:hAnsi="Verdana"/>
          <w:sz w:val="20"/>
          <w:szCs w:val="20"/>
        </w:rPr>
        <w:tab/>
        <w:t>-</w:t>
      </w:r>
      <w:r>
        <w:rPr>
          <w:rFonts w:ascii="Verdana" w:hAnsi="Verdana"/>
          <w:sz w:val="20"/>
          <w:szCs w:val="20"/>
        </w:rPr>
        <w:tab/>
        <w:t xml:space="preserve">Monday 03.00 to 06.00 pm (BIZ1 – Seminar Room </w:t>
      </w:r>
      <w:r w:rsidRPr="009E6B62">
        <w:rPr>
          <w:rFonts w:ascii="Verdana" w:hAnsi="Verdana"/>
          <w:color w:val="FF0000"/>
          <w:sz w:val="20"/>
          <w:szCs w:val="20"/>
        </w:rPr>
        <w:t>TBA</w:t>
      </w:r>
      <w:r>
        <w:rPr>
          <w:rFonts w:ascii="Verdana" w:hAnsi="Verdana"/>
          <w:sz w:val="20"/>
          <w:szCs w:val="20"/>
        </w:rPr>
        <w:t>)</w:t>
      </w:r>
    </w:p>
    <w:p w14:paraId="5C7BE3A2" w14:textId="77777777" w:rsidR="000330ED" w:rsidRDefault="000330ED" w:rsidP="000330ED">
      <w:pPr>
        <w:tabs>
          <w:tab w:val="left" w:pos="1418"/>
          <w:tab w:val="left" w:pos="2160"/>
        </w:tabs>
        <w:jc w:val="both"/>
        <w:rPr>
          <w:rFonts w:ascii="Verdana" w:hAnsi="Verdana"/>
          <w:sz w:val="20"/>
          <w:szCs w:val="20"/>
        </w:rPr>
      </w:pPr>
    </w:p>
    <w:p w14:paraId="0E3505F8" w14:textId="77777777" w:rsidR="00960301" w:rsidRDefault="00960301" w:rsidP="00960301">
      <w:pPr>
        <w:jc w:val="both"/>
        <w:rPr>
          <w:rFonts w:ascii="Verdana" w:hAnsi="Verdana"/>
          <w:sz w:val="20"/>
          <w:szCs w:val="20"/>
        </w:rPr>
      </w:pPr>
    </w:p>
    <w:p w14:paraId="2553836D" w14:textId="77777777" w:rsidR="000E6C7C" w:rsidRPr="003E24B8" w:rsidRDefault="000E6C7C" w:rsidP="000E6C7C">
      <w:pPr>
        <w:jc w:val="both"/>
        <w:rPr>
          <w:rFonts w:ascii="Verdana" w:hAnsi="Verdana"/>
          <w:b/>
          <w:sz w:val="20"/>
          <w:szCs w:val="20"/>
          <w:u w:val="single"/>
        </w:rPr>
      </w:pPr>
      <w:r w:rsidRPr="003E24B8">
        <w:rPr>
          <w:rFonts w:ascii="Verdana" w:hAnsi="Verdana"/>
          <w:b/>
          <w:sz w:val="20"/>
          <w:szCs w:val="20"/>
          <w:u w:val="single"/>
        </w:rPr>
        <w:t>TUTORIALS</w:t>
      </w:r>
    </w:p>
    <w:p w14:paraId="0FE5A59F" w14:textId="77777777" w:rsidR="000E6C7C" w:rsidRDefault="000E6C7C" w:rsidP="000E6C7C">
      <w:pPr>
        <w:jc w:val="both"/>
        <w:rPr>
          <w:rFonts w:ascii="Verdana" w:hAnsi="Verdana"/>
          <w:sz w:val="20"/>
          <w:szCs w:val="20"/>
        </w:rPr>
      </w:pPr>
    </w:p>
    <w:p w14:paraId="780F8100" w14:textId="20E82C39" w:rsidR="000E6C7C" w:rsidRDefault="000E6C7C" w:rsidP="000E6C7C">
      <w:pPr>
        <w:jc w:val="both"/>
        <w:rPr>
          <w:rFonts w:ascii="Verdana" w:hAnsi="Verdana"/>
          <w:sz w:val="20"/>
          <w:szCs w:val="20"/>
        </w:rPr>
      </w:pPr>
      <w:r>
        <w:rPr>
          <w:rFonts w:ascii="Verdana" w:hAnsi="Verdana"/>
          <w:sz w:val="20"/>
          <w:szCs w:val="20"/>
        </w:rPr>
        <w:t xml:space="preserve">Groups will be assigned to make class presentations for each of the </w:t>
      </w:r>
      <w:r w:rsidR="00A10487" w:rsidRPr="009E6B62">
        <w:rPr>
          <w:rFonts w:ascii="Verdana" w:hAnsi="Verdana"/>
          <w:sz w:val="20"/>
          <w:szCs w:val="20"/>
        </w:rPr>
        <w:t>7</w:t>
      </w:r>
      <w:r w:rsidRPr="009E6B62">
        <w:rPr>
          <w:rFonts w:ascii="Verdana" w:hAnsi="Verdana"/>
          <w:sz w:val="20"/>
          <w:szCs w:val="20"/>
        </w:rPr>
        <w:t xml:space="preserve"> t</w:t>
      </w:r>
      <w:r>
        <w:rPr>
          <w:rFonts w:ascii="Verdana" w:hAnsi="Verdana"/>
          <w:sz w:val="20"/>
          <w:szCs w:val="20"/>
        </w:rPr>
        <w:t xml:space="preserve">utorials in this course.  Tutorials will commence from Week </w:t>
      </w:r>
      <w:r w:rsidR="00A10487" w:rsidRPr="009E6B62">
        <w:rPr>
          <w:rFonts w:ascii="Verdana" w:hAnsi="Verdana"/>
          <w:sz w:val="20"/>
          <w:szCs w:val="20"/>
        </w:rPr>
        <w:t>4</w:t>
      </w:r>
      <w:r w:rsidRPr="009E6B62">
        <w:rPr>
          <w:rFonts w:ascii="Verdana" w:hAnsi="Verdana"/>
          <w:sz w:val="20"/>
          <w:szCs w:val="20"/>
        </w:rPr>
        <w:t xml:space="preserve"> o</w:t>
      </w:r>
      <w:r>
        <w:rPr>
          <w:rFonts w:ascii="Verdana" w:hAnsi="Verdana"/>
          <w:sz w:val="20"/>
          <w:szCs w:val="20"/>
        </w:rPr>
        <w:t xml:space="preserve">nwards. There would be approximately 5 students in each group. Groups </w:t>
      </w:r>
      <w:proofErr w:type="gramStart"/>
      <w:r>
        <w:rPr>
          <w:rFonts w:ascii="Verdana" w:hAnsi="Verdana"/>
          <w:sz w:val="20"/>
          <w:szCs w:val="20"/>
        </w:rPr>
        <w:t>have to</w:t>
      </w:r>
      <w:proofErr w:type="gramEnd"/>
      <w:r>
        <w:rPr>
          <w:rFonts w:ascii="Verdana" w:hAnsi="Verdana"/>
          <w:sz w:val="20"/>
          <w:szCs w:val="20"/>
        </w:rPr>
        <w:t xml:space="preserve"> be formed by the second week of class.</w:t>
      </w:r>
    </w:p>
    <w:p w14:paraId="05D4DEB4" w14:textId="2332B0E5" w:rsidR="000E6C7C" w:rsidRDefault="000E6C7C" w:rsidP="000E6C7C">
      <w:pPr>
        <w:jc w:val="both"/>
        <w:rPr>
          <w:rFonts w:ascii="Verdana" w:hAnsi="Verdana"/>
          <w:sz w:val="20"/>
          <w:szCs w:val="20"/>
        </w:rPr>
      </w:pPr>
    </w:p>
    <w:p w14:paraId="6AB904B3" w14:textId="77777777" w:rsidR="00960301" w:rsidRDefault="00960301" w:rsidP="000E6C7C">
      <w:pPr>
        <w:jc w:val="both"/>
        <w:rPr>
          <w:rFonts w:ascii="Verdana" w:hAnsi="Verdana"/>
          <w:sz w:val="20"/>
          <w:szCs w:val="20"/>
        </w:rPr>
      </w:pPr>
    </w:p>
    <w:p w14:paraId="5270630D" w14:textId="77777777" w:rsidR="000E6C7C" w:rsidRPr="003E24B8" w:rsidRDefault="000E6C7C" w:rsidP="000E6C7C">
      <w:pPr>
        <w:jc w:val="both"/>
        <w:rPr>
          <w:rFonts w:ascii="Verdana" w:hAnsi="Verdana"/>
          <w:b/>
          <w:sz w:val="20"/>
          <w:szCs w:val="20"/>
          <w:u w:val="single"/>
        </w:rPr>
      </w:pPr>
      <w:r w:rsidRPr="003E24B8">
        <w:rPr>
          <w:rFonts w:ascii="Verdana" w:hAnsi="Verdana"/>
          <w:b/>
          <w:sz w:val="20"/>
          <w:szCs w:val="20"/>
          <w:u w:val="single"/>
        </w:rPr>
        <w:t>GROUP PROJECT</w:t>
      </w:r>
    </w:p>
    <w:p w14:paraId="3C94C463" w14:textId="77777777" w:rsidR="000E6C7C" w:rsidRDefault="000E6C7C" w:rsidP="000E6C7C">
      <w:pPr>
        <w:jc w:val="both"/>
        <w:rPr>
          <w:rFonts w:ascii="Verdana" w:hAnsi="Verdana"/>
          <w:sz w:val="20"/>
          <w:szCs w:val="20"/>
        </w:rPr>
      </w:pPr>
    </w:p>
    <w:p w14:paraId="323EDB90" w14:textId="2CC2E35E" w:rsidR="000E6C7C" w:rsidRDefault="000E6C7C" w:rsidP="000E6C7C">
      <w:pPr>
        <w:jc w:val="both"/>
        <w:rPr>
          <w:lang w:eastAsia="en-US"/>
        </w:rPr>
      </w:pPr>
      <w:r>
        <w:rPr>
          <w:rFonts w:ascii="Verdana" w:hAnsi="Verdana"/>
          <w:sz w:val="20"/>
          <w:szCs w:val="20"/>
        </w:rPr>
        <w:t>More details will be released. Assigned groups must prepare a written report and make class presentations. The groups for the project will be the same as those for the tutorials</w:t>
      </w:r>
    </w:p>
    <w:p w14:paraId="3079F5BC" w14:textId="56F63A1E" w:rsidR="000E6C7C" w:rsidRDefault="000E6C7C" w:rsidP="000E6C7C">
      <w:pPr>
        <w:jc w:val="both"/>
        <w:rPr>
          <w:rFonts w:ascii="Verdana" w:hAnsi="Verdana"/>
          <w:sz w:val="20"/>
          <w:szCs w:val="20"/>
        </w:rPr>
      </w:pPr>
    </w:p>
    <w:p w14:paraId="3F206ABD" w14:textId="77777777" w:rsidR="00960301" w:rsidRDefault="00960301" w:rsidP="000E6C7C">
      <w:pPr>
        <w:jc w:val="both"/>
        <w:rPr>
          <w:rFonts w:ascii="Verdana" w:hAnsi="Verdana"/>
          <w:sz w:val="20"/>
          <w:szCs w:val="20"/>
        </w:rPr>
      </w:pPr>
    </w:p>
    <w:p w14:paraId="51D4FFA4" w14:textId="77777777" w:rsidR="000E6C7C" w:rsidRPr="008202F3" w:rsidRDefault="000E6C7C" w:rsidP="000E6C7C">
      <w:pPr>
        <w:pStyle w:val="Heading5"/>
        <w:jc w:val="both"/>
        <w:rPr>
          <w:rFonts w:ascii="Verdana" w:hAnsi="Verdana"/>
          <w:sz w:val="20"/>
          <w:szCs w:val="20"/>
          <w:u w:val="single"/>
        </w:rPr>
      </w:pPr>
      <w:r w:rsidRPr="008202F3">
        <w:rPr>
          <w:rFonts w:ascii="Verdana" w:hAnsi="Verdana"/>
          <w:sz w:val="20"/>
          <w:szCs w:val="20"/>
          <w:u w:val="single"/>
        </w:rPr>
        <w:t>CLASS PARTICIPATION</w:t>
      </w:r>
    </w:p>
    <w:p w14:paraId="73602851" w14:textId="77777777" w:rsidR="000E6C7C" w:rsidRPr="008202F3" w:rsidRDefault="000E6C7C" w:rsidP="000E6C7C">
      <w:pPr>
        <w:jc w:val="both"/>
        <w:rPr>
          <w:rFonts w:ascii="Verdana" w:hAnsi="Verdana"/>
          <w:sz w:val="20"/>
          <w:szCs w:val="20"/>
        </w:rPr>
      </w:pPr>
    </w:p>
    <w:p w14:paraId="4AF7A14A" w14:textId="77777777" w:rsidR="000E6C7C" w:rsidRPr="008202F3" w:rsidRDefault="000E6C7C" w:rsidP="000E6C7C">
      <w:pPr>
        <w:jc w:val="both"/>
        <w:rPr>
          <w:rFonts w:ascii="Verdana" w:hAnsi="Verdana"/>
          <w:sz w:val="20"/>
          <w:szCs w:val="20"/>
        </w:rPr>
      </w:pPr>
      <w:r w:rsidRPr="008202F3">
        <w:rPr>
          <w:rFonts w:ascii="Verdana" w:hAnsi="Verdana"/>
          <w:sz w:val="20"/>
          <w:szCs w:val="20"/>
        </w:rPr>
        <w:t>Students are strongly encouraged to actively participate in class discussions. Students will be graded on an individual basis according to their contributions to the class discussions. In this respect, students should come well prepared for every session in this course.</w:t>
      </w:r>
      <w:r>
        <w:rPr>
          <w:rFonts w:ascii="Verdana" w:hAnsi="Verdana"/>
          <w:sz w:val="20"/>
          <w:szCs w:val="20"/>
        </w:rPr>
        <w:t xml:space="preserve">  Participation marks are only awarded for participations during class sessions, and not through emails or enquiries sent outside class session.</w:t>
      </w:r>
    </w:p>
    <w:p w14:paraId="18F36316" w14:textId="59ABA655" w:rsidR="000E6C7C" w:rsidRDefault="000E6C7C" w:rsidP="000E6C7C">
      <w:pPr>
        <w:jc w:val="both"/>
        <w:rPr>
          <w:rFonts w:ascii="Verdana" w:hAnsi="Verdana"/>
          <w:color w:val="FF0000"/>
          <w:sz w:val="20"/>
          <w:szCs w:val="20"/>
        </w:rPr>
      </w:pPr>
    </w:p>
    <w:p w14:paraId="2918E445" w14:textId="77777777" w:rsidR="00960301" w:rsidRPr="008202F3" w:rsidRDefault="00960301" w:rsidP="000E6C7C">
      <w:pPr>
        <w:jc w:val="both"/>
        <w:rPr>
          <w:rFonts w:ascii="Verdana" w:hAnsi="Verdana"/>
          <w:color w:val="FF0000"/>
          <w:sz w:val="20"/>
          <w:szCs w:val="20"/>
        </w:rPr>
      </w:pPr>
    </w:p>
    <w:p w14:paraId="4C2CF63E" w14:textId="77777777" w:rsidR="000E6C7C" w:rsidRDefault="000E6C7C" w:rsidP="000E6C7C">
      <w:pPr>
        <w:pStyle w:val="Heading5"/>
        <w:jc w:val="both"/>
        <w:rPr>
          <w:rFonts w:ascii="Verdana" w:hAnsi="Verdana"/>
          <w:sz w:val="20"/>
          <w:szCs w:val="20"/>
          <w:u w:val="single"/>
        </w:rPr>
      </w:pPr>
      <w:r>
        <w:rPr>
          <w:rFonts w:ascii="Verdana" w:hAnsi="Verdana"/>
          <w:sz w:val="20"/>
          <w:szCs w:val="20"/>
          <w:u w:val="single"/>
        </w:rPr>
        <w:t>FINAL EXAM</w:t>
      </w:r>
    </w:p>
    <w:p w14:paraId="73EF8BA7" w14:textId="77777777" w:rsidR="000E6C7C" w:rsidRPr="008F1719" w:rsidRDefault="000E6C7C" w:rsidP="000E6C7C">
      <w:pPr>
        <w:rPr>
          <w:lang w:eastAsia="en-US"/>
        </w:rPr>
      </w:pPr>
    </w:p>
    <w:p w14:paraId="47CD6B6C" w14:textId="77777777" w:rsidR="000E6C7C" w:rsidRPr="005C7879" w:rsidRDefault="000E6C7C" w:rsidP="000E6C7C">
      <w:pPr>
        <w:jc w:val="both"/>
        <w:rPr>
          <w:rFonts w:ascii="Verdana" w:hAnsi="Verdana"/>
          <w:sz w:val="20"/>
          <w:szCs w:val="20"/>
        </w:rPr>
      </w:pPr>
      <w:r w:rsidRPr="005C7879">
        <w:rPr>
          <w:rFonts w:ascii="Verdana" w:hAnsi="Verdana"/>
          <w:sz w:val="20"/>
          <w:szCs w:val="20"/>
        </w:rPr>
        <w:lastRenderedPageBreak/>
        <w:t>The Final Examination will be “Closed Book” with authorized materials. You are allowed to bring into the examination hall only ONE A4-sized piece of paper typed or written on both sides for reference purposes.</w:t>
      </w:r>
    </w:p>
    <w:p w14:paraId="2E9EDB7D" w14:textId="7DC166B4" w:rsidR="000E6C7C" w:rsidRPr="000420C9" w:rsidRDefault="000E6C7C" w:rsidP="000E6C7C">
      <w:pPr>
        <w:pStyle w:val="NormalWeb"/>
        <w:spacing w:before="0" w:beforeAutospacing="0" w:after="0" w:afterAutospacing="0"/>
        <w:jc w:val="both"/>
        <w:rPr>
          <w:b/>
          <w:bCs/>
          <w:sz w:val="20"/>
          <w:szCs w:val="20"/>
          <w:u w:val="single"/>
        </w:rPr>
      </w:pPr>
      <w:r>
        <w:rPr>
          <w:b/>
          <w:bCs/>
          <w:sz w:val="20"/>
          <w:szCs w:val="20"/>
          <w:u w:val="single"/>
        </w:rPr>
        <w:br w:type="page"/>
      </w:r>
      <w:r w:rsidRPr="000420C9">
        <w:rPr>
          <w:b/>
          <w:bCs/>
          <w:sz w:val="20"/>
          <w:szCs w:val="20"/>
          <w:u w:val="single"/>
        </w:rPr>
        <w:lastRenderedPageBreak/>
        <w:t>DETAILED SYLLABUS BY WEEK</w:t>
      </w:r>
      <w:r w:rsidR="001C6422">
        <w:rPr>
          <w:b/>
          <w:bCs/>
          <w:sz w:val="20"/>
          <w:szCs w:val="20"/>
          <w:u w:val="single"/>
        </w:rPr>
        <w:t xml:space="preserve"> (</w:t>
      </w:r>
      <w:r w:rsidR="001C6422" w:rsidRPr="001C6422">
        <w:rPr>
          <w:b/>
          <w:bCs/>
          <w:color w:val="FF0000"/>
          <w:sz w:val="20"/>
          <w:szCs w:val="20"/>
          <w:u w:val="single"/>
        </w:rPr>
        <w:t>Tentative</w:t>
      </w:r>
      <w:r w:rsidR="001C6422">
        <w:rPr>
          <w:b/>
          <w:bCs/>
          <w:sz w:val="20"/>
          <w:szCs w:val="20"/>
          <w:u w:val="single"/>
        </w:rPr>
        <w:t>)</w:t>
      </w:r>
    </w:p>
    <w:p w14:paraId="1F57084E" w14:textId="77777777" w:rsidR="000E6C7C" w:rsidRPr="008202F3" w:rsidRDefault="000E6C7C" w:rsidP="000E6C7C">
      <w:pPr>
        <w:rPr>
          <w:rFonts w:ascii="Verdana" w:hAnsi="Verdana"/>
          <w:sz w:val="20"/>
          <w:szCs w:val="20"/>
        </w:rPr>
      </w:pPr>
    </w:p>
    <w:bookmarkEnd w:id="0"/>
    <w:p w14:paraId="68E64D29" w14:textId="77777777" w:rsidR="000E6C7C" w:rsidRPr="008202F3" w:rsidRDefault="000E6C7C" w:rsidP="000E6C7C">
      <w:pPr>
        <w:pStyle w:val="NormalWeb"/>
        <w:spacing w:before="0" w:beforeAutospacing="0" w:after="0" w:afterAutospacing="0"/>
        <w:jc w:val="both"/>
        <w:rPr>
          <w:b/>
          <w:sz w:val="20"/>
          <w:szCs w:val="20"/>
        </w:rPr>
      </w:pPr>
      <w:r>
        <w:rPr>
          <w:b/>
          <w:sz w:val="20"/>
          <w:szCs w:val="20"/>
        </w:rPr>
        <w:t xml:space="preserve">Week </w:t>
      </w:r>
      <w:r w:rsidRPr="008202F3">
        <w:rPr>
          <w:b/>
          <w:sz w:val="20"/>
          <w:szCs w:val="20"/>
        </w:rPr>
        <w:t>1</w:t>
      </w:r>
      <w:r>
        <w:rPr>
          <w:b/>
          <w:sz w:val="20"/>
          <w:szCs w:val="20"/>
        </w:rPr>
        <w:t>:</w:t>
      </w:r>
      <w:r w:rsidRPr="008202F3">
        <w:rPr>
          <w:b/>
          <w:sz w:val="20"/>
          <w:szCs w:val="20"/>
        </w:rPr>
        <w:t xml:space="preserve">  Introduction to Singapore Tax System</w:t>
      </w:r>
      <w:r>
        <w:rPr>
          <w:b/>
          <w:sz w:val="20"/>
          <w:szCs w:val="20"/>
        </w:rPr>
        <w:t xml:space="preserve"> (Topic 1 / Chapter 1)</w:t>
      </w:r>
    </w:p>
    <w:p w14:paraId="662AF9E8" w14:textId="77777777" w:rsidR="000E6C7C" w:rsidRDefault="000E6C7C" w:rsidP="000E6C7C">
      <w:pPr>
        <w:pStyle w:val="NormalWeb"/>
        <w:numPr>
          <w:ilvl w:val="0"/>
          <w:numId w:val="1"/>
        </w:numPr>
        <w:spacing w:before="0" w:beforeAutospacing="0" w:after="0" w:afterAutospacing="0"/>
        <w:ind w:hanging="1080"/>
        <w:jc w:val="both"/>
        <w:rPr>
          <w:sz w:val="20"/>
          <w:szCs w:val="20"/>
        </w:rPr>
      </w:pPr>
      <w:r>
        <w:rPr>
          <w:sz w:val="20"/>
          <w:szCs w:val="20"/>
        </w:rPr>
        <w:t>The Purpose of Taxation in a Modern Economy</w:t>
      </w:r>
      <w:r w:rsidRPr="008202F3">
        <w:rPr>
          <w:sz w:val="20"/>
          <w:szCs w:val="20"/>
        </w:rPr>
        <w:t xml:space="preserve"> </w:t>
      </w:r>
    </w:p>
    <w:p w14:paraId="19C21539" w14:textId="77777777" w:rsidR="000E6C7C" w:rsidRPr="008202F3" w:rsidRDefault="000E6C7C" w:rsidP="000E6C7C">
      <w:pPr>
        <w:pStyle w:val="NormalWeb"/>
        <w:numPr>
          <w:ilvl w:val="0"/>
          <w:numId w:val="1"/>
        </w:numPr>
        <w:spacing w:before="0" w:beforeAutospacing="0" w:after="0" w:afterAutospacing="0"/>
        <w:ind w:hanging="1080"/>
        <w:jc w:val="both"/>
        <w:rPr>
          <w:sz w:val="20"/>
          <w:szCs w:val="20"/>
        </w:rPr>
      </w:pPr>
      <w:r>
        <w:rPr>
          <w:sz w:val="20"/>
          <w:szCs w:val="20"/>
        </w:rPr>
        <w:t>Different types of taxes</w:t>
      </w:r>
    </w:p>
    <w:p w14:paraId="45B4DA50" w14:textId="77777777" w:rsidR="000E6C7C" w:rsidRPr="008202F3" w:rsidRDefault="000E6C7C" w:rsidP="000E6C7C">
      <w:pPr>
        <w:pStyle w:val="NormalWeb"/>
        <w:numPr>
          <w:ilvl w:val="0"/>
          <w:numId w:val="1"/>
        </w:numPr>
        <w:spacing w:before="0" w:beforeAutospacing="0" w:after="0" w:afterAutospacing="0"/>
        <w:ind w:hanging="1080"/>
        <w:jc w:val="both"/>
        <w:rPr>
          <w:sz w:val="20"/>
          <w:szCs w:val="20"/>
        </w:rPr>
      </w:pPr>
      <w:r w:rsidRPr="008202F3">
        <w:rPr>
          <w:sz w:val="20"/>
          <w:szCs w:val="20"/>
        </w:rPr>
        <w:t>Legislative framework for taxation</w:t>
      </w:r>
    </w:p>
    <w:p w14:paraId="46280827" w14:textId="77777777" w:rsidR="000E6C7C" w:rsidRPr="008202F3" w:rsidRDefault="000E6C7C" w:rsidP="000E6C7C">
      <w:pPr>
        <w:pStyle w:val="NormalWeb"/>
        <w:numPr>
          <w:ilvl w:val="0"/>
          <w:numId w:val="1"/>
        </w:numPr>
        <w:spacing w:before="0" w:beforeAutospacing="0" w:after="0" w:afterAutospacing="0"/>
        <w:ind w:hanging="1080"/>
        <w:jc w:val="both"/>
        <w:rPr>
          <w:sz w:val="20"/>
          <w:szCs w:val="20"/>
        </w:rPr>
      </w:pPr>
      <w:r w:rsidRPr="008202F3">
        <w:rPr>
          <w:sz w:val="20"/>
          <w:szCs w:val="20"/>
        </w:rPr>
        <w:t>Income tax administration</w:t>
      </w:r>
    </w:p>
    <w:p w14:paraId="08CD98E3" w14:textId="77777777" w:rsidR="000E6C7C" w:rsidRPr="008202F3" w:rsidRDefault="000E6C7C" w:rsidP="000E6C7C">
      <w:pPr>
        <w:pStyle w:val="NormalWeb"/>
        <w:numPr>
          <w:ilvl w:val="0"/>
          <w:numId w:val="1"/>
        </w:numPr>
        <w:spacing w:before="0" w:beforeAutospacing="0" w:after="0" w:afterAutospacing="0"/>
        <w:ind w:hanging="1080"/>
        <w:jc w:val="both"/>
        <w:rPr>
          <w:sz w:val="20"/>
          <w:szCs w:val="20"/>
        </w:rPr>
      </w:pPr>
      <w:r w:rsidRPr="008202F3">
        <w:rPr>
          <w:sz w:val="20"/>
          <w:szCs w:val="20"/>
        </w:rPr>
        <w:t>Structure of Income Tax Act</w:t>
      </w:r>
    </w:p>
    <w:p w14:paraId="526EF256" w14:textId="77777777" w:rsidR="000E6C7C" w:rsidRPr="008202F3" w:rsidRDefault="000E6C7C" w:rsidP="000E6C7C">
      <w:pPr>
        <w:pStyle w:val="NormalWeb"/>
        <w:numPr>
          <w:ilvl w:val="0"/>
          <w:numId w:val="1"/>
        </w:numPr>
        <w:spacing w:before="0" w:beforeAutospacing="0" w:after="0" w:afterAutospacing="0"/>
        <w:ind w:hanging="1080"/>
        <w:jc w:val="both"/>
        <w:rPr>
          <w:sz w:val="20"/>
          <w:szCs w:val="20"/>
        </w:rPr>
      </w:pPr>
      <w:r w:rsidRPr="008202F3">
        <w:rPr>
          <w:sz w:val="20"/>
          <w:szCs w:val="20"/>
        </w:rPr>
        <w:t xml:space="preserve">Basic tax concepts </w:t>
      </w:r>
    </w:p>
    <w:p w14:paraId="0553BE17" w14:textId="77777777" w:rsidR="000E6C7C" w:rsidRPr="008202F3" w:rsidRDefault="000E6C7C" w:rsidP="000E6C7C">
      <w:pPr>
        <w:pStyle w:val="NormalWeb"/>
        <w:numPr>
          <w:ilvl w:val="1"/>
          <w:numId w:val="1"/>
        </w:numPr>
        <w:tabs>
          <w:tab w:val="clear" w:pos="2160"/>
          <w:tab w:val="num" w:pos="1620"/>
        </w:tabs>
        <w:spacing w:before="0" w:beforeAutospacing="0" w:after="0" w:afterAutospacing="0"/>
        <w:ind w:hanging="1080"/>
        <w:jc w:val="both"/>
        <w:rPr>
          <w:sz w:val="20"/>
          <w:szCs w:val="20"/>
        </w:rPr>
      </w:pPr>
      <w:r w:rsidRPr="008202F3">
        <w:rPr>
          <w:sz w:val="20"/>
          <w:szCs w:val="20"/>
        </w:rPr>
        <w:t>territorial basis</w:t>
      </w:r>
    </w:p>
    <w:p w14:paraId="78B01A98" w14:textId="77777777" w:rsidR="000E6C7C" w:rsidRPr="008202F3" w:rsidRDefault="000E6C7C" w:rsidP="000E6C7C">
      <w:pPr>
        <w:pStyle w:val="NormalWeb"/>
        <w:numPr>
          <w:ilvl w:val="1"/>
          <w:numId w:val="1"/>
        </w:numPr>
        <w:tabs>
          <w:tab w:val="clear" w:pos="2160"/>
          <w:tab w:val="num" w:pos="1620"/>
        </w:tabs>
        <w:spacing w:before="0" w:beforeAutospacing="0" w:after="0" w:afterAutospacing="0"/>
        <w:ind w:hanging="1080"/>
        <w:jc w:val="both"/>
        <w:rPr>
          <w:sz w:val="20"/>
          <w:szCs w:val="20"/>
        </w:rPr>
      </w:pPr>
      <w:r w:rsidRPr="008202F3">
        <w:rPr>
          <w:sz w:val="20"/>
          <w:szCs w:val="20"/>
        </w:rPr>
        <w:t xml:space="preserve">tax entities </w:t>
      </w:r>
    </w:p>
    <w:p w14:paraId="16F939CC" w14:textId="77777777" w:rsidR="000E6C7C" w:rsidRPr="008202F3" w:rsidRDefault="000E6C7C" w:rsidP="000E6C7C">
      <w:pPr>
        <w:pStyle w:val="NormalWeb"/>
        <w:numPr>
          <w:ilvl w:val="1"/>
          <w:numId w:val="1"/>
        </w:numPr>
        <w:tabs>
          <w:tab w:val="clear" w:pos="2160"/>
          <w:tab w:val="num" w:pos="1620"/>
        </w:tabs>
        <w:spacing w:before="0" w:beforeAutospacing="0" w:after="0" w:afterAutospacing="0"/>
        <w:ind w:hanging="1080"/>
        <w:jc w:val="both"/>
        <w:rPr>
          <w:sz w:val="20"/>
          <w:szCs w:val="20"/>
        </w:rPr>
      </w:pPr>
      <w:r w:rsidRPr="008202F3">
        <w:rPr>
          <w:sz w:val="20"/>
          <w:szCs w:val="20"/>
        </w:rPr>
        <w:t>year of assessment and basis period</w:t>
      </w:r>
    </w:p>
    <w:p w14:paraId="722B1542" w14:textId="77777777" w:rsidR="000E6C7C" w:rsidRDefault="000E6C7C" w:rsidP="000E6C7C">
      <w:pPr>
        <w:pStyle w:val="NormalWeb"/>
        <w:numPr>
          <w:ilvl w:val="1"/>
          <w:numId w:val="1"/>
        </w:numPr>
        <w:tabs>
          <w:tab w:val="clear" w:pos="2160"/>
          <w:tab w:val="num" w:pos="1620"/>
        </w:tabs>
        <w:spacing w:before="0" w:beforeAutospacing="0" w:after="0" w:afterAutospacing="0"/>
        <w:ind w:hanging="1080"/>
        <w:jc w:val="both"/>
        <w:rPr>
          <w:sz w:val="20"/>
          <w:szCs w:val="20"/>
        </w:rPr>
      </w:pPr>
      <w:r w:rsidRPr="008202F3">
        <w:rPr>
          <w:sz w:val="20"/>
          <w:szCs w:val="20"/>
        </w:rPr>
        <w:t>tax residence</w:t>
      </w:r>
    </w:p>
    <w:p w14:paraId="79DB701F" w14:textId="77777777" w:rsidR="000E6C7C" w:rsidRPr="008202F3" w:rsidRDefault="000E6C7C" w:rsidP="000E6C7C">
      <w:pPr>
        <w:pStyle w:val="NormalWeb"/>
        <w:numPr>
          <w:ilvl w:val="1"/>
          <w:numId w:val="1"/>
        </w:numPr>
        <w:tabs>
          <w:tab w:val="clear" w:pos="2160"/>
          <w:tab w:val="num" w:pos="1620"/>
        </w:tabs>
        <w:spacing w:before="0" w:beforeAutospacing="0" w:after="0" w:afterAutospacing="0"/>
        <w:ind w:hanging="1080"/>
        <w:jc w:val="both"/>
        <w:rPr>
          <w:sz w:val="20"/>
          <w:szCs w:val="20"/>
        </w:rPr>
      </w:pPr>
      <w:r>
        <w:rPr>
          <w:sz w:val="20"/>
          <w:szCs w:val="20"/>
        </w:rPr>
        <w:t>tax planning, tax avoidance and tax evasion</w:t>
      </w:r>
    </w:p>
    <w:p w14:paraId="72694BDF" w14:textId="278D97B8" w:rsidR="000E6C7C" w:rsidRDefault="000E6C7C" w:rsidP="000E6C7C">
      <w:pPr>
        <w:pStyle w:val="NormalWeb"/>
        <w:spacing w:before="0" w:beforeAutospacing="0" w:after="0" w:afterAutospacing="0"/>
        <w:ind w:hanging="1080"/>
        <w:jc w:val="both"/>
        <w:rPr>
          <w:sz w:val="20"/>
          <w:szCs w:val="20"/>
        </w:rPr>
      </w:pPr>
      <w:r w:rsidRPr="008202F3">
        <w:rPr>
          <w:sz w:val="20"/>
          <w:szCs w:val="20"/>
        </w:rPr>
        <w:t> </w:t>
      </w:r>
    </w:p>
    <w:p w14:paraId="7E024608" w14:textId="77777777" w:rsidR="001C6422" w:rsidRPr="008202F3" w:rsidRDefault="001C6422" w:rsidP="000E6C7C">
      <w:pPr>
        <w:pStyle w:val="NormalWeb"/>
        <w:spacing w:before="0" w:beforeAutospacing="0" w:after="0" w:afterAutospacing="0"/>
        <w:ind w:hanging="1080"/>
        <w:jc w:val="both"/>
        <w:rPr>
          <w:sz w:val="20"/>
          <w:szCs w:val="20"/>
        </w:rPr>
      </w:pPr>
    </w:p>
    <w:p w14:paraId="4C909888" w14:textId="77777777" w:rsidR="000E6C7C" w:rsidRPr="008202F3" w:rsidRDefault="000E6C7C" w:rsidP="000E6C7C">
      <w:pPr>
        <w:pStyle w:val="NormalWeb"/>
        <w:tabs>
          <w:tab w:val="left" w:pos="1134"/>
        </w:tabs>
        <w:spacing w:before="0" w:beforeAutospacing="0" w:after="0" w:afterAutospacing="0"/>
        <w:jc w:val="both"/>
        <w:rPr>
          <w:b/>
          <w:sz w:val="20"/>
          <w:szCs w:val="20"/>
        </w:rPr>
      </w:pPr>
      <w:r>
        <w:rPr>
          <w:b/>
          <w:sz w:val="20"/>
          <w:szCs w:val="20"/>
        </w:rPr>
        <w:t xml:space="preserve">Week </w:t>
      </w:r>
      <w:r w:rsidRPr="008202F3">
        <w:rPr>
          <w:b/>
          <w:sz w:val="20"/>
          <w:szCs w:val="20"/>
        </w:rPr>
        <w:t>2</w:t>
      </w:r>
      <w:r>
        <w:rPr>
          <w:b/>
          <w:sz w:val="20"/>
          <w:szCs w:val="20"/>
        </w:rPr>
        <w:t xml:space="preserve">:  </w:t>
      </w:r>
      <w:r w:rsidRPr="008202F3">
        <w:rPr>
          <w:b/>
          <w:sz w:val="20"/>
          <w:szCs w:val="20"/>
        </w:rPr>
        <w:t>Concept of Income</w:t>
      </w:r>
      <w:r>
        <w:rPr>
          <w:b/>
          <w:sz w:val="20"/>
          <w:szCs w:val="20"/>
        </w:rPr>
        <w:t xml:space="preserve"> (Topic 2 / Chapter 2)</w:t>
      </w:r>
    </w:p>
    <w:p w14:paraId="6238703F"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Distinction between income and capital</w:t>
      </w:r>
    </w:p>
    <w:p w14:paraId="2A370EBC"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Source of Income</w:t>
      </w:r>
    </w:p>
    <w:p w14:paraId="1D3D00B7"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“Trading in” vs. “Trading With”</w:t>
      </w:r>
    </w:p>
    <w:p w14:paraId="48512BB8"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Pr>
          <w:sz w:val="20"/>
          <w:szCs w:val="20"/>
        </w:rPr>
        <w:t xml:space="preserve">Concept of </w:t>
      </w:r>
      <w:r w:rsidRPr="008202F3">
        <w:rPr>
          <w:sz w:val="20"/>
          <w:szCs w:val="20"/>
        </w:rPr>
        <w:t xml:space="preserve">Permanent </w:t>
      </w:r>
      <w:r>
        <w:rPr>
          <w:sz w:val="20"/>
          <w:szCs w:val="20"/>
        </w:rPr>
        <w:t>E</w:t>
      </w:r>
      <w:r w:rsidRPr="008202F3">
        <w:rPr>
          <w:sz w:val="20"/>
          <w:szCs w:val="20"/>
        </w:rPr>
        <w:t>stablishment</w:t>
      </w:r>
    </w:p>
    <w:p w14:paraId="6D07175F" w14:textId="77777777" w:rsidR="000E6C7C"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 xml:space="preserve">Charging </w:t>
      </w:r>
      <w:r>
        <w:rPr>
          <w:sz w:val="20"/>
          <w:szCs w:val="20"/>
        </w:rPr>
        <w:t xml:space="preserve">Provision: </w:t>
      </w:r>
      <w:r w:rsidRPr="008202F3">
        <w:rPr>
          <w:sz w:val="20"/>
          <w:szCs w:val="20"/>
        </w:rPr>
        <w:t>Section 10(1)</w:t>
      </w:r>
    </w:p>
    <w:p w14:paraId="44187612"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Pr>
          <w:sz w:val="20"/>
          <w:szCs w:val="20"/>
        </w:rPr>
        <w:t>Deemed Remittance Rules</w:t>
      </w:r>
    </w:p>
    <w:p w14:paraId="7976735E"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Trade, business, profession, vocation</w:t>
      </w:r>
    </w:p>
    <w:p w14:paraId="5034CD64"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Employment income</w:t>
      </w:r>
    </w:p>
    <w:p w14:paraId="14B85311" w14:textId="77777777" w:rsidR="000E6C7C"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 xml:space="preserve">Dividends, interest or discount </w:t>
      </w:r>
    </w:p>
    <w:p w14:paraId="7E576F91"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Pension, charge or annuity</w:t>
      </w:r>
    </w:p>
    <w:p w14:paraId="7B5FF6F2"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 xml:space="preserve">Rents, royalties, premiums, </w:t>
      </w:r>
      <w:proofErr w:type="spellStart"/>
      <w:r w:rsidRPr="008202F3">
        <w:rPr>
          <w:sz w:val="20"/>
          <w:szCs w:val="20"/>
        </w:rPr>
        <w:t>etc</w:t>
      </w:r>
      <w:proofErr w:type="spellEnd"/>
    </w:p>
    <w:p w14:paraId="2B91AA0F"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Any other gain of an income nature</w:t>
      </w:r>
    </w:p>
    <w:p w14:paraId="0E35DCF1"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Tax exempt income</w:t>
      </w:r>
    </w:p>
    <w:p w14:paraId="4369B4B6" w14:textId="77777777" w:rsidR="000E6C7C" w:rsidRPr="008202F3" w:rsidRDefault="000E6C7C" w:rsidP="000E6C7C">
      <w:pPr>
        <w:pStyle w:val="NormalWeb"/>
        <w:numPr>
          <w:ilvl w:val="0"/>
          <w:numId w:val="2"/>
        </w:numPr>
        <w:spacing w:before="0" w:beforeAutospacing="0" w:after="0" w:afterAutospacing="0"/>
        <w:ind w:hanging="1080"/>
        <w:jc w:val="both"/>
        <w:rPr>
          <w:sz w:val="20"/>
          <w:szCs w:val="20"/>
        </w:rPr>
      </w:pPr>
      <w:r w:rsidRPr="008202F3">
        <w:rPr>
          <w:sz w:val="20"/>
          <w:szCs w:val="20"/>
        </w:rPr>
        <w:t>Deemed source income</w:t>
      </w:r>
    </w:p>
    <w:p w14:paraId="49467592" w14:textId="38459918" w:rsidR="000E6C7C" w:rsidRDefault="000E6C7C" w:rsidP="000E6C7C">
      <w:pPr>
        <w:pStyle w:val="NormalWeb"/>
        <w:spacing w:before="0" w:beforeAutospacing="0" w:after="0" w:afterAutospacing="0"/>
        <w:ind w:hanging="1080"/>
        <w:jc w:val="both"/>
        <w:rPr>
          <w:sz w:val="20"/>
          <w:szCs w:val="20"/>
        </w:rPr>
      </w:pPr>
    </w:p>
    <w:p w14:paraId="610EEEAE" w14:textId="77777777" w:rsidR="001C6422" w:rsidRPr="008202F3" w:rsidRDefault="001C6422" w:rsidP="000E6C7C">
      <w:pPr>
        <w:pStyle w:val="NormalWeb"/>
        <w:spacing w:before="0" w:beforeAutospacing="0" w:after="0" w:afterAutospacing="0"/>
        <w:ind w:hanging="1080"/>
        <w:jc w:val="both"/>
        <w:rPr>
          <w:sz w:val="20"/>
          <w:szCs w:val="20"/>
        </w:rPr>
      </w:pPr>
    </w:p>
    <w:p w14:paraId="2F193882" w14:textId="77777777" w:rsidR="000E6C7C" w:rsidRPr="008202F3" w:rsidRDefault="000E6C7C" w:rsidP="000E6C7C">
      <w:pPr>
        <w:pStyle w:val="NormalWeb"/>
        <w:spacing w:before="0" w:beforeAutospacing="0" w:after="0" w:afterAutospacing="0"/>
        <w:jc w:val="both"/>
        <w:rPr>
          <w:b/>
          <w:sz w:val="20"/>
          <w:szCs w:val="20"/>
        </w:rPr>
      </w:pPr>
      <w:r>
        <w:rPr>
          <w:b/>
          <w:sz w:val="20"/>
          <w:szCs w:val="20"/>
        </w:rPr>
        <w:t xml:space="preserve">Weeks </w:t>
      </w:r>
      <w:r w:rsidRPr="008202F3">
        <w:rPr>
          <w:b/>
          <w:sz w:val="20"/>
          <w:szCs w:val="20"/>
        </w:rPr>
        <w:t>3</w:t>
      </w:r>
      <w:r>
        <w:rPr>
          <w:b/>
          <w:sz w:val="20"/>
          <w:szCs w:val="20"/>
        </w:rPr>
        <w:t xml:space="preserve">: </w:t>
      </w:r>
      <w:r w:rsidRPr="008202F3">
        <w:rPr>
          <w:b/>
          <w:sz w:val="20"/>
          <w:szCs w:val="20"/>
        </w:rPr>
        <w:t>Tax Deductions</w:t>
      </w:r>
      <w:r>
        <w:rPr>
          <w:b/>
          <w:sz w:val="20"/>
          <w:szCs w:val="20"/>
        </w:rPr>
        <w:t xml:space="preserve"> (Topic 3 / Chapter 3)</w:t>
      </w:r>
    </w:p>
    <w:p w14:paraId="75999E3A" w14:textId="77777777" w:rsidR="000E6C7C" w:rsidRPr="008202F3" w:rsidRDefault="000E6C7C" w:rsidP="000E6C7C">
      <w:pPr>
        <w:pStyle w:val="NormalWeb"/>
        <w:numPr>
          <w:ilvl w:val="0"/>
          <w:numId w:val="3"/>
        </w:numPr>
        <w:spacing w:before="0" w:beforeAutospacing="0" w:after="0" w:afterAutospacing="0"/>
        <w:ind w:hanging="1080"/>
        <w:jc w:val="both"/>
        <w:rPr>
          <w:sz w:val="20"/>
          <w:szCs w:val="20"/>
        </w:rPr>
      </w:pPr>
      <w:r w:rsidRPr="008202F3">
        <w:rPr>
          <w:sz w:val="20"/>
          <w:szCs w:val="20"/>
        </w:rPr>
        <w:t>Distinction between revenue and capital expenditure</w:t>
      </w:r>
    </w:p>
    <w:p w14:paraId="21581075" w14:textId="77777777" w:rsidR="000E6C7C" w:rsidRPr="008202F3" w:rsidRDefault="000E6C7C" w:rsidP="000E6C7C">
      <w:pPr>
        <w:pStyle w:val="NormalWeb"/>
        <w:numPr>
          <w:ilvl w:val="0"/>
          <w:numId w:val="3"/>
        </w:numPr>
        <w:spacing w:before="0" w:beforeAutospacing="0" w:after="0" w:afterAutospacing="0"/>
        <w:ind w:hanging="1080"/>
        <w:jc w:val="both"/>
        <w:rPr>
          <w:sz w:val="20"/>
          <w:szCs w:val="20"/>
        </w:rPr>
      </w:pPr>
      <w:r w:rsidRPr="008202F3">
        <w:rPr>
          <w:sz w:val="20"/>
          <w:szCs w:val="20"/>
        </w:rPr>
        <w:t>General deduction formula</w:t>
      </w:r>
    </w:p>
    <w:p w14:paraId="4A7C15DF" w14:textId="77777777" w:rsidR="000E6C7C" w:rsidRPr="008202F3" w:rsidRDefault="000E6C7C" w:rsidP="000E6C7C">
      <w:pPr>
        <w:pStyle w:val="NormalWeb"/>
        <w:numPr>
          <w:ilvl w:val="0"/>
          <w:numId w:val="3"/>
        </w:numPr>
        <w:spacing w:before="0" w:beforeAutospacing="0" w:after="0" w:afterAutospacing="0"/>
        <w:ind w:hanging="1080"/>
        <w:jc w:val="both"/>
        <w:rPr>
          <w:sz w:val="20"/>
          <w:szCs w:val="20"/>
        </w:rPr>
      </w:pPr>
      <w:r w:rsidRPr="008202F3">
        <w:rPr>
          <w:sz w:val="20"/>
          <w:szCs w:val="20"/>
        </w:rPr>
        <w:t xml:space="preserve">Allowable expenses </w:t>
      </w:r>
    </w:p>
    <w:p w14:paraId="155FDCCA" w14:textId="77777777" w:rsidR="000E6C7C" w:rsidRPr="008202F3" w:rsidRDefault="000E6C7C" w:rsidP="000E6C7C">
      <w:pPr>
        <w:pStyle w:val="NormalWeb"/>
        <w:numPr>
          <w:ilvl w:val="0"/>
          <w:numId w:val="3"/>
        </w:numPr>
        <w:spacing w:before="0" w:beforeAutospacing="0" w:after="0" w:afterAutospacing="0"/>
        <w:ind w:hanging="1080"/>
        <w:jc w:val="both"/>
        <w:rPr>
          <w:sz w:val="20"/>
          <w:szCs w:val="20"/>
        </w:rPr>
      </w:pPr>
      <w:r w:rsidRPr="008202F3">
        <w:rPr>
          <w:sz w:val="20"/>
          <w:szCs w:val="20"/>
        </w:rPr>
        <w:t>Prohibited expenses</w:t>
      </w:r>
    </w:p>
    <w:p w14:paraId="19A5DD85" w14:textId="77777777" w:rsidR="000E6C7C" w:rsidRPr="008202F3" w:rsidRDefault="000E6C7C" w:rsidP="000E6C7C">
      <w:pPr>
        <w:pStyle w:val="NormalWeb"/>
        <w:numPr>
          <w:ilvl w:val="0"/>
          <w:numId w:val="3"/>
        </w:numPr>
        <w:spacing w:before="0" w:beforeAutospacing="0" w:after="0" w:afterAutospacing="0"/>
        <w:ind w:hanging="1080"/>
        <w:jc w:val="both"/>
        <w:rPr>
          <w:sz w:val="20"/>
          <w:szCs w:val="20"/>
        </w:rPr>
      </w:pPr>
      <w:r w:rsidRPr="008202F3">
        <w:rPr>
          <w:sz w:val="20"/>
          <w:szCs w:val="20"/>
        </w:rPr>
        <w:t>Special, further and double deductions</w:t>
      </w:r>
    </w:p>
    <w:p w14:paraId="0B2FEA45" w14:textId="77777777" w:rsidR="000E6C7C" w:rsidRDefault="000E6C7C" w:rsidP="000E6C7C">
      <w:pPr>
        <w:pStyle w:val="NormalWeb"/>
        <w:numPr>
          <w:ilvl w:val="0"/>
          <w:numId w:val="3"/>
        </w:numPr>
        <w:spacing w:before="0" w:beforeAutospacing="0" w:after="0" w:afterAutospacing="0"/>
        <w:ind w:hanging="1080"/>
        <w:jc w:val="both"/>
        <w:rPr>
          <w:sz w:val="20"/>
          <w:szCs w:val="20"/>
        </w:rPr>
      </w:pPr>
      <w:r w:rsidRPr="008202F3">
        <w:rPr>
          <w:sz w:val="20"/>
          <w:szCs w:val="20"/>
        </w:rPr>
        <w:t>Donations</w:t>
      </w:r>
    </w:p>
    <w:p w14:paraId="483B2053" w14:textId="77777777" w:rsidR="000E6C7C" w:rsidRPr="008202F3" w:rsidRDefault="000E6C7C" w:rsidP="000E6C7C">
      <w:pPr>
        <w:pStyle w:val="NormalWeb"/>
        <w:numPr>
          <w:ilvl w:val="0"/>
          <w:numId w:val="3"/>
        </w:numPr>
        <w:spacing w:before="0" w:beforeAutospacing="0" w:after="0" w:afterAutospacing="0"/>
        <w:ind w:hanging="1080"/>
        <w:jc w:val="both"/>
        <w:rPr>
          <w:sz w:val="20"/>
          <w:szCs w:val="20"/>
        </w:rPr>
      </w:pPr>
      <w:r>
        <w:rPr>
          <w:sz w:val="20"/>
          <w:szCs w:val="20"/>
        </w:rPr>
        <w:t xml:space="preserve">Productivity and Innovation Credit (PIC) </w:t>
      </w:r>
    </w:p>
    <w:p w14:paraId="1F53E007" w14:textId="14E7758F" w:rsidR="000E6C7C" w:rsidRDefault="000E6C7C" w:rsidP="000E6C7C">
      <w:pPr>
        <w:pStyle w:val="NormalWeb"/>
        <w:spacing w:before="0" w:beforeAutospacing="0" w:after="0" w:afterAutospacing="0"/>
        <w:ind w:hanging="1080"/>
        <w:jc w:val="both"/>
        <w:rPr>
          <w:sz w:val="20"/>
          <w:szCs w:val="20"/>
        </w:rPr>
      </w:pPr>
    </w:p>
    <w:p w14:paraId="0E95BB74" w14:textId="77777777" w:rsidR="001C6422" w:rsidRPr="008202F3" w:rsidRDefault="001C6422" w:rsidP="000E6C7C">
      <w:pPr>
        <w:pStyle w:val="NormalWeb"/>
        <w:spacing w:before="0" w:beforeAutospacing="0" w:after="0" w:afterAutospacing="0"/>
        <w:ind w:hanging="1080"/>
        <w:jc w:val="both"/>
        <w:rPr>
          <w:sz w:val="20"/>
          <w:szCs w:val="20"/>
        </w:rPr>
      </w:pPr>
    </w:p>
    <w:p w14:paraId="6FC63825" w14:textId="77777777" w:rsidR="000E6C7C" w:rsidRPr="008202F3" w:rsidRDefault="000E6C7C" w:rsidP="000E6C7C">
      <w:pPr>
        <w:pStyle w:val="NormalWeb"/>
        <w:spacing w:before="0" w:beforeAutospacing="0" w:after="0" w:afterAutospacing="0"/>
        <w:jc w:val="both"/>
        <w:rPr>
          <w:b/>
          <w:sz w:val="20"/>
          <w:szCs w:val="20"/>
        </w:rPr>
      </w:pPr>
      <w:r>
        <w:rPr>
          <w:b/>
          <w:sz w:val="20"/>
          <w:szCs w:val="20"/>
        </w:rPr>
        <w:t xml:space="preserve">Week 4:  </w:t>
      </w:r>
      <w:r w:rsidRPr="008202F3">
        <w:rPr>
          <w:b/>
          <w:sz w:val="20"/>
          <w:szCs w:val="20"/>
        </w:rPr>
        <w:t>Capital Allowances</w:t>
      </w:r>
      <w:r>
        <w:rPr>
          <w:b/>
          <w:sz w:val="20"/>
          <w:szCs w:val="20"/>
        </w:rPr>
        <w:t xml:space="preserve"> (Topic 4 / Chapter 4)</w:t>
      </w:r>
    </w:p>
    <w:p w14:paraId="2264C7D9" w14:textId="77777777" w:rsidR="000E6C7C" w:rsidRPr="008202F3" w:rsidRDefault="000E6C7C" w:rsidP="000E6C7C">
      <w:pPr>
        <w:numPr>
          <w:ilvl w:val="0"/>
          <w:numId w:val="4"/>
        </w:numPr>
        <w:suppressAutoHyphens/>
        <w:ind w:hanging="1080"/>
        <w:rPr>
          <w:rFonts w:ascii="Verdana" w:hAnsi="Verdana"/>
          <w:spacing w:val="-3"/>
          <w:sz w:val="20"/>
          <w:szCs w:val="20"/>
        </w:rPr>
      </w:pPr>
      <w:r w:rsidRPr="008202F3">
        <w:rPr>
          <w:rFonts w:ascii="Verdana" w:hAnsi="Verdana"/>
          <w:spacing w:val="-3"/>
          <w:sz w:val="20"/>
          <w:szCs w:val="20"/>
        </w:rPr>
        <w:t xml:space="preserve">Concept of capital allowances </w:t>
      </w:r>
    </w:p>
    <w:p w14:paraId="0F539299" w14:textId="77777777" w:rsidR="000E6C7C" w:rsidRDefault="000E6C7C" w:rsidP="000E6C7C">
      <w:pPr>
        <w:numPr>
          <w:ilvl w:val="0"/>
          <w:numId w:val="4"/>
        </w:numPr>
        <w:suppressAutoHyphens/>
        <w:ind w:hanging="1080"/>
        <w:rPr>
          <w:rFonts w:ascii="Verdana" w:hAnsi="Verdana"/>
          <w:spacing w:val="-3"/>
          <w:sz w:val="20"/>
          <w:szCs w:val="20"/>
        </w:rPr>
      </w:pPr>
      <w:r w:rsidRPr="008202F3">
        <w:rPr>
          <w:rFonts w:ascii="Verdana" w:hAnsi="Verdana"/>
          <w:spacing w:val="-3"/>
          <w:sz w:val="20"/>
          <w:szCs w:val="20"/>
        </w:rPr>
        <w:t>Plant &amp; machinery allowances</w:t>
      </w:r>
    </w:p>
    <w:p w14:paraId="142BA4FE" w14:textId="77777777" w:rsidR="000E6C7C" w:rsidRDefault="000E6C7C" w:rsidP="000E6C7C">
      <w:pPr>
        <w:numPr>
          <w:ilvl w:val="0"/>
          <w:numId w:val="4"/>
        </w:numPr>
        <w:suppressAutoHyphens/>
        <w:ind w:hanging="1080"/>
        <w:rPr>
          <w:rFonts w:ascii="Verdana" w:hAnsi="Verdana"/>
          <w:spacing w:val="-3"/>
          <w:sz w:val="20"/>
          <w:szCs w:val="20"/>
        </w:rPr>
      </w:pPr>
      <w:r w:rsidRPr="008202F3">
        <w:rPr>
          <w:rFonts w:ascii="Verdana" w:hAnsi="Verdana"/>
          <w:spacing w:val="-3"/>
          <w:sz w:val="20"/>
          <w:szCs w:val="20"/>
        </w:rPr>
        <w:t>Writing Down Allowance (WDA)</w:t>
      </w:r>
    </w:p>
    <w:p w14:paraId="69655A98" w14:textId="77777777" w:rsidR="000E6C7C" w:rsidRPr="008202F3" w:rsidRDefault="000E6C7C" w:rsidP="000E6C7C">
      <w:pPr>
        <w:numPr>
          <w:ilvl w:val="0"/>
          <w:numId w:val="4"/>
        </w:numPr>
        <w:suppressAutoHyphens/>
        <w:ind w:hanging="1080"/>
        <w:rPr>
          <w:rFonts w:ascii="Verdana" w:hAnsi="Verdana"/>
          <w:spacing w:val="-3"/>
          <w:sz w:val="20"/>
          <w:szCs w:val="20"/>
        </w:rPr>
      </w:pPr>
      <w:r>
        <w:rPr>
          <w:rFonts w:ascii="Verdana" w:hAnsi="Verdana"/>
          <w:spacing w:val="-3"/>
          <w:sz w:val="20"/>
          <w:szCs w:val="20"/>
        </w:rPr>
        <w:t>Industrial B</w:t>
      </w:r>
      <w:r w:rsidRPr="008202F3">
        <w:rPr>
          <w:rFonts w:ascii="Verdana" w:hAnsi="Verdana"/>
          <w:spacing w:val="-3"/>
          <w:sz w:val="20"/>
          <w:szCs w:val="20"/>
        </w:rPr>
        <w:t xml:space="preserve">uilding </w:t>
      </w:r>
      <w:r>
        <w:rPr>
          <w:rFonts w:ascii="Verdana" w:hAnsi="Verdana"/>
          <w:spacing w:val="-3"/>
          <w:sz w:val="20"/>
          <w:szCs w:val="20"/>
        </w:rPr>
        <w:t>A</w:t>
      </w:r>
      <w:r w:rsidRPr="008202F3">
        <w:rPr>
          <w:rFonts w:ascii="Verdana" w:hAnsi="Verdana"/>
          <w:spacing w:val="-3"/>
          <w:sz w:val="20"/>
          <w:szCs w:val="20"/>
        </w:rPr>
        <w:t>llowance (IBA)</w:t>
      </w:r>
      <w:r>
        <w:rPr>
          <w:rFonts w:ascii="Verdana" w:hAnsi="Verdana"/>
          <w:spacing w:val="-3"/>
          <w:sz w:val="20"/>
          <w:szCs w:val="20"/>
        </w:rPr>
        <w:t xml:space="preserve"> / Land Intensification Allowance (LIA)</w:t>
      </w:r>
    </w:p>
    <w:p w14:paraId="70516D81" w14:textId="0ABCFAC9" w:rsidR="000E6C7C" w:rsidRDefault="000E6C7C" w:rsidP="000E6C7C">
      <w:pPr>
        <w:pStyle w:val="NormalWeb"/>
        <w:spacing w:before="0" w:beforeAutospacing="0" w:after="0" w:afterAutospacing="0"/>
        <w:ind w:hanging="1080"/>
        <w:jc w:val="both"/>
        <w:rPr>
          <w:b/>
          <w:sz w:val="20"/>
          <w:szCs w:val="20"/>
        </w:rPr>
      </w:pPr>
    </w:p>
    <w:p w14:paraId="0EEDA2B3" w14:textId="77777777" w:rsidR="00AE33BD" w:rsidRPr="008202F3" w:rsidRDefault="00AE33BD" w:rsidP="000E6C7C">
      <w:pPr>
        <w:pStyle w:val="NormalWeb"/>
        <w:spacing w:before="0" w:beforeAutospacing="0" w:after="0" w:afterAutospacing="0"/>
        <w:ind w:hanging="1080"/>
        <w:jc w:val="both"/>
        <w:rPr>
          <w:b/>
          <w:sz w:val="20"/>
          <w:szCs w:val="20"/>
        </w:rPr>
      </w:pPr>
    </w:p>
    <w:p w14:paraId="7EE2EA77" w14:textId="77777777" w:rsidR="000E6C7C" w:rsidRPr="008202F3" w:rsidRDefault="000E6C7C" w:rsidP="000E6C7C">
      <w:pPr>
        <w:pStyle w:val="NormalWeb"/>
        <w:spacing w:before="0" w:beforeAutospacing="0" w:after="0" w:afterAutospacing="0"/>
        <w:jc w:val="both"/>
        <w:rPr>
          <w:b/>
          <w:sz w:val="20"/>
          <w:szCs w:val="20"/>
        </w:rPr>
      </w:pPr>
      <w:r>
        <w:rPr>
          <w:b/>
          <w:sz w:val="20"/>
          <w:szCs w:val="20"/>
        </w:rPr>
        <w:t>Weeks 5:</w:t>
      </w:r>
      <w:r w:rsidRPr="008202F3">
        <w:rPr>
          <w:b/>
          <w:sz w:val="20"/>
          <w:szCs w:val="20"/>
        </w:rPr>
        <w:t xml:space="preserve"> Taxation of Businesses</w:t>
      </w:r>
      <w:r>
        <w:rPr>
          <w:b/>
          <w:sz w:val="20"/>
          <w:szCs w:val="20"/>
        </w:rPr>
        <w:t xml:space="preserve"> (Topic 5 / Chapter 5)</w:t>
      </w:r>
    </w:p>
    <w:p w14:paraId="6249DA21" w14:textId="77777777" w:rsidR="000E6C7C" w:rsidRDefault="000E6C7C" w:rsidP="000E6C7C">
      <w:pPr>
        <w:pStyle w:val="NormalWeb"/>
        <w:numPr>
          <w:ilvl w:val="0"/>
          <w:numId w:val="5"/>
        </w:numPr>
        <w:spacing w:before="0" w:beforeAutospacing="0" w:after="0" w:afterAutospacing="0"/>
        <w:ind w:hanging="1080"/>
        <w:jc w:val="both"/>
        <w:rPr>
          <w:sz w:val="20"/>
          <w:szCs w:val="20"/>
        </w:rPr>
      </w:pPr>
      <w:r>
        <w:rPr>
          <w:sz w:val="20"/>
          <w:szCs w:val="20"/>
        </w:rPr>
        <w:t>Scope of corporate income tax</w:t>
      </w:r>
    </w:p>
    <w:p w14:paraId="46420A6A" w14:textId="77777777" w:rsidR="000E6C7C" w:rsidRPr="008202F3" w:rsidRDefault="000E6C7C" w:rsidP="000E6C7C">
      <w:pPr>
        <w:pStyle w:val="NormalWeb"/>
        <w:numPr>
          <w:ilvl w:val="0"/>
          <w:numId w:val="5"/>
        </w:numPr>
        <w:spacing w:before="0" w:beforeAutospacing="0" w:after="0" w:afterAutospacing="0"/>
        <w:ind w:hanging="1080"/>
        <w:jc w:val="both"/>
        <w:rPr>
          <w:sz w:val="20"/>
          <w:szCs w:val="20"/>
        </w:rPr>
      </w:pPr>
      <w:r w:rsidRPr="008202F3">
        <w:rPr>
          <w:sz w:val="20"/>
          <w:szCs w:val="20"/>
        </w:rPr>
        <w:t xml:space="preserve">Chargeable income and tax </w:t>
      </w:r>
      <w:r>
        <w:rPr>
          <w:sz w:val="20"/>
          <w:szCs w:val="20"/>
        </w:rPr>
        <w:t>l</w:t>
      </w:r>
      <w:r w:rsidRPr="008202F3">
        <w:rPr>
          <w:sz w:val="20"/>
          <w:szCs w:val="20"/>
        </w:rPr>
        <w:t>iability</w:t>
      </w:r>
    </w:p>
    <w:p w14:paraId="6E9669F5" w14:textId="77777777" w:rsidR="000E6C7C" w:rsidRPr="008202F3" w:rsidRDefault="000E6C7C" w:rsidP="000E6C7C">
      <w:pPr>
        <w:pStyle w:val="NormalWeb"/>
        <w:numPr>
          <w:ilvl w:val="0"/>
          <w:numId w:val="5"/>
        </w:numPr>
        <w:spacing w:before="0" w:beforeAutospacing="0" w:after="0" w:afterAutospacing="0"/>
        <w:ind w:hanging="1080"/>
        <w:jc w:val="both"/>
        <w:rPr>
          <w:sz w:val="20"/>
          <w:szCs w:val="20"/>
        </w:rPr>
      </w:pPr>
      <w:r w:rsidRPr="008202F3">
        <w:rPr>
          <w:sz w:val="20"/>
          <w:szCs w:val="20"/>
        </w:rPr>
        <w:t>Relief for unabsorbed trade losses, capital allowances &amp; donations</w:t>
      </w:r>
    </w:p>
    <w:p w14:paraId="1B6BD9F6" w14:textId="77777777" w:rsidR="000E6C7C" w:rsidRPr="008202F3" w:rsidRDefault="000E6C7C" w:rsidP="000E6C7C">
      <w:pPr>
        <w:pStyle w:val="NormalWeb"/>
        <w:numPr>
          <w:ilvl w:val="0"/>
          <w:numId w:val="5"/>
        </w:numPr>
        <w:spacing w:before="0" w:beforeAutospacing="0" w:after="0" w:afterAutospacing="0"/>
        <w:ind w:hanging="1080"/>
        <w:jc w:val="both"/>
        <w:rPr>
          <w:sz w:val="20"/>
          <w:szCs w:val="20"/>
        </w:rPr>
      </w:pPr>
      <w:r w:rsidRPr="008202F3">
        <w:rPr>
          <w:sz w:val="20"/>
          <w:szCs w:val="20"/>
        </w:rPr>
        <w:t xml:space="preserve">Loss transfer system of group relief </w:t>
      </w:r>
    </w:p>
    <w:p w14:paraId="139572E2" w14:textId="77777777" w:rsidR="000E6C7C" w:rsidRDefault="000E6C7C" w:rsidP="000E6C7C">
      <w:pPr>
        <w:pStyle w:val="NormalWeb"/>
        <w:numPr>
          <w:ilvl w:val="0"/>
          <w:numId w:val="5"/>
        </w:numPr>
        <w:spacing w:before="0" w:beforeAutospacing="0" w:after="0" w:afterAutospacing="0"/>
        <w:ind w:hanging="1080"/>
        <w:jc w:val="both"/>
        <w:rPr>
          <w:sz w:val="20"/>
          <w:szCs w:val="20"/>
        </w:rPr>
      </w:pPr>
      <w:r w:rsidRPr="008202F3">
        <w:rPr>
          <w:sz w:val="20"/>
          <w:szCs w:val="20"/>
        </w:rPr>
        <w:t>Loss carry-back system</w:t>
      </w:r>
    </w:p>
    <w:p w14:paraId="67650AA3" w14:textId="77777777" w:rsidR="000E6C7C" w:rsidRPr="008202F3" w:rsidRDefault="000E6C7C" w:rsidP="000E6C7C">
      <w:pPr>
        <w:pStyle w:val="NormalWeb"/>
        <w:numPr>
          <w:ilvl w:val="0"/>
          <w:numId w:val="5"/>
        </w:numPr>
        <w:spacing w:before="0" w:beforeAutospacing="0" w:after="0" w:afterAutospacing="0"/>
        <w:ind w:hanging="1080"/>
        <w:jc w:val="both"/>
        <w:rPr>
          <w:sz w:val="20"/>
          <w:szCs w:val="20"/>
        </w:rPr>
      </w:pPr>
      <w:r>
        <w:rPr>
          <w:sz w:val="20"/>
          <w:szCs w:val="20"/>
        </w:rPr>
        <w:t>Mergers and acquisition (M&amp;A) scheme</w:t>
      </w:r>
    </w:p>
    <w:p w14:paraId="2A55F472" w14:textId="77777777" w:rsidR="000E6C7C" w:rsidRPr="008202F3" w:rsidRDefault="000E6C7C" w:rsidP="000E6C7C">
      <w:pPr>
        <w:pStyle w:val="NormalWeb"/>
        <w:numPr>
          <w:ilvl w:val="0"/>
          <w:numId w:val="5"/>
        </w:numPr>
        <w:spacing w:before="0" w:beforeAutospacing="0" w:after="0" w:afterAutospacing="0"/>
        <w:ind w:hanging="1080"/>
        <w:jc w:val="both"/>
        <w:rPr>
          <w:sz w:val="20"/>
          <w:szCs w:val="20"/>
        </w:rPr>
      </w:pPr>
      <w:r w:rsidRPr="008202F3">
        <w:rPr>
          <w:sz w:val="20"/>
          <w:szCs w:val="20"/>
        </w:rPr>
        <w:t>Dividends &amp; distributions of corporate profits</w:t>
      </w:r>
    </w:p>
    <w:p w14:paraId="3E8F7C1A" w14:textId="77777777" w:rsidR="000E6C7C" w:rsidRPr="008202F3" w:rsidRDefault="000E6C7C" w:rsidP="000E6C7C">
      <w:pPr>
        <w:pStyle w:val="NormalWeb"/>
        <w:numPr>
          <w:ilvl w:val="0"/>
          <w:numId w:val="5"/>
        </w:numPr>
        <w:spacing w:before="0" w:beforeAutospacing="0" w:after="0" w:afterAutospacing="0"/>
        <w:ind w:hanging="1080"/>
        <w:jc w:val="both"/>
        <w:rPr>
          <w:sz w:val="20"/>
          <w:szCs w:val="20"/>
        </w:rPr>
      </w:pPr>
      <w:r w:rsidRPr="008202F3">
        <w:rPr>
          <w:sz w:val="20"/>
          <w:szCs w:val="20"/>
        </w:rPr>
        <w:lastRenderedPageBreak/>
        <w:t>One-tier corporate tax system</w:t>
      </w:r>
    </w:p>
    <w:p w14:paraId="2198BE40" w14:textId="77777777" w:rsidR="000E6C7C" w:rsidRDefault="000E6C7C" w:rsidP="000E6C7C">
      <w:pPr>
        <w:pStyle w:val="NormalWeb"/>
        <w:numPr>
          <w:ilvl w:val="0"/>
          <w:numId w:val="5"/>
        </w:numPr>
        <w:spacing w:before="0" w:beforeAutospacing="0" w:after="0" w:afterAutospacing="0"/>
        <w:ind w:hanging="1080"/>
        <w:jc w:val="both"/>
        <w:rPr>
          <w:sz w:val="20"/>
          <w:szCs w:val="20"/>
        </w:rPr>
      </w:pPr>
      <w:r w:rsidRPr="008202F3">
        <w:rPr>
          <w:sz w:val="20"/>
          <w:szCs w:val="20"/>
        </w:rPr>
        <w:t>Sample tax computation</w:t>
      </w:r>
    </w:p>
    <w:p w14:paraId="7BC757B1" w14:textId="77777777" w:rsidR="000E6C7C" w:rsidRDefault="000E6C7C" w:rsidP="000E6C7C">
      <w:pPr>
        <w:pStyle w:val="NormalWeb"/>
        <w:numPr>
          <w:ilvl w:val="0"/>
          <w:numId w:val="5"/>
        </w:numPr>
        <w:spacing w:before="0" w:beforeAutospacing="0" w:after="0" w:afterAutospacing="0"/>
        <w:ind w:hanging="1080"/>
        <w:jc w:val="both"/>
        <w:rPr>
          <w:sz w:val="20"/>
          <w:szCs w:val="20"/>
        </w:rPr>
      </w:pPr>
      <w:r>
        <w:rPr>
          <w:sz w:val="20"/>
          <w:szCs w:val="20"/>
        </w:rPr>
        <w:t>Comprehensive computation of corporate tax liability</w:t>
      </w:r>
    </w:p>
    <w:p w14:paraId="60038A36" w14:textId="4439F393" w:rsidR="00AE33BD" w:rsidRDefault="000E6C7C" w:rsidP="00AE33BD">
      <w:pPr>
        <w:pStyle w:val="NormalWeb"/>
        <w:numPr>
          <w:ilvl w:val="0"/>
          <w:numId w:val="5"/>
        </w:numPr>
        <w:spacing w:before="0" w:beforeAutospacing="0" w:after="0" w:afterAutospacing="0"/>
        <w:ind w:hanging="1080"/>
        <w:jc w:val="both"/>
        <w:rPr>
          <w:sz w:val="20"/>
          <w:szCs w:val="20"/>
        </w:rPr>
      </w:pPr>
      <w:r>
        <w:rPr>
          <w:sz w:val="20"/>
          <w:szCs w:val="20"/>
        </w:rPr>
        <w:t xml:space="preserve">Use of exemptions and reliefs in deferring and </w:t>
      </w:r>
      <w:proofErr w:type="spellStart"/>
      <w:r>
        <w:rPr>
          <w:sz w:val="20"/>
          <w:szCs w:val="20"/>
        </w:rPr>
        <w:t>minimising</w:t>
      </w:r>
      <w:proofErr w:type="spellEnd"/>
      <w:r>
        <w:rPr>
          <w:sz w:val="20"/>
          <w:szCs w:val="20"/>
        </w:rPr>
        <w:t xml:space="preserve"> corporate tax</w:t>
      </w:r>
    </w:p>
    <w:p w14:paraId="7E422577" w14:textId="4AA448FB" w:rsidR="00AE33BD" w:rsidRDefault="00AE33BD" w:rsidP="00AE33BD">
      <w:pPr>
        <w:pStyle w:val="NormalWeb"/>
        <w:spacing w:before="0" w:beforeAutospacing="0" w:after="0" w:afterAutospacing="0"/>
        <w:jc w:val="both"/>
        <w:rPr>
          <w:sz w:val="20"/>
          <w:szCs w:val="20"/>
        </w:rPr>
      </w:pPr>
    </w:p>
    <w:p w14:paraId="1B909DAD" w14:textId="77777777" w:rsidR="00AE33BD" w:rsidRPr="00AE33BD" w:rsidRDefault="00AE33BD" w:rsidP="00AE33BD">
      <w:pPr>
        <w:pStyle w:val="NormalWeb"/>
        <w:spacing w:before="0" w:beforeAutospacing="0" w:after="0" w:afterAutospacing="0"/>
        <w:jc w:val="both"/>
        <w:rPr>
          <w:sz w:val="20"/>
          <w:szCs w:val="20"/>
        </w:rPr>
      </w:pPr>
    </w:p>
    <w:p w14:paraId="1846B8D2" w14:textId="77777777" w:rsidR="000E6C7C" w:rsidRPr="008202F3" w:rsidRDefault="000E6C7C" w:rsidP="000E6C7C">
      <w:pPr>
        <w:pStyle w:val="NormalWeb"/>
        <w:spacing w:before="0" w:beforeAutospacing="0" w:after="0" w:afterAutospacing="0"/>
        <w:jc w:val="both"/>
        <w:rPr>
          <w:b/>
          <w:sz w:val="20"/>
          <w:szCs w:val="20"/>
        </w:rPr>
      </w:pPr>
      <w:r>
        <w:rPr>
          <w:b/>
          <w:sz w:val="20"/>
          <w:szCs w:val="20"/>
        </w:rPr>
        <w:t xml:space="preserve">Week 6:  </w:t>
      </w:r>
      <w:r w:rsidRPr="008202F3">
        <w:rPr>
          <w:b/>
          <w:sz w:val="20"/>
          <w:szCs w:val="20"/>
        </w:rPr>
        <w:t>Taxation of Non-Residents</w:t>
      </w:r>
      <w:r>
        <w:rPr>
          <w:b/>
          <w:sz w:val="20"/>
          <w:szCs w:val="20"/>
        </w:rPr>
        <w:t xml:space="preserve"> (Topic 6 / Chapter 8)</w:t>
      </w:r>
    </w:p>
    <w:p w14:paraId="6C2D21F5" w14:textId="77777777" w:rsidR="000E6C7C" w:rsidRPr="008202F3" w:rsidRDefault="000E6C7C" w:rsidP="000E6C7C">
      <w:pPr>
        <w:numPr>
          <w:ilvl w:val="0"/>
          <w:numId w:val="7"/>
        </w:numPr>
        <w:suppressAutoHyphens/>
        <w:ind w:hanging="1080"/>
        <w:rPr>
          <w:rFonts w:ascii="Verdana" w:hAnsi="Verdana"/>
          <w:spacing w:val="-3"/>
          <w:sz w:val="20"/>
          <w:szCs w:val="20"/>
        </w:rPr>
      </w:pPr>
      <w:r w:rsidRPr="008202F3">
        <w:rPr>
          <w:rFonts w:ascii="Verdana" w:hAnsi="Verdana"/>
          <w:spacing w:val="-3"/>
          <w:sz w:val="20"/>
          <w:szCs w:val="20"/>
        </w:rPr>
        <w:t>Deeming provisions</w:t>
      </w:r>
    </w:p>
    <w:p w14:paraId="1A7CB3C2" w14:textId="77777777" w:rsidR="000E6C7C" w:rsidRPr="008202F3" w:rsidRDefault="000E6C7C" w:rsidP="000E6C7C">
      <w:pPr>
        <w:numPr>
          <w:ilvl w:val="0"/>
          <w:numId w:val="7"/>
        </w:numPr>
        <w:suppressAutoHyphens/>
        <w:ind w:hanging="1080"/>
        <w:rPr>
          <w:rFonts w:ascii="Verdana" w:hAnsi="Verdana"/>
          <w:spacing w:val="-3"/>
          <w:sz w:val="20"/>
          <w:szCs w:val="20"/>
        </w:rPr>
      </w:pPr>
      <w:r w:rsidRPr="008202F3">
        <w:rPr>
          <w:rFonts w:ascii="Verdana" w:hAnsi="Verdana"/>
          <w:spacing w:val="-3"/>
          <w:sz w:val="20"/>
          <w:szCs w:val="20"/>
        </w:rPr>
        <w:t>Withholding tax</w:t>
      </w:r>
      <w:r>
        <w:rPr>
          <w:rFonts w:ascii="Verdana" w:hAnsi="Verdana"/>
          <w:spacing w:val="-3"/>
          <w:sz w:val="20"/>
          <w:szCs w:val="20"/>
        </w:rPr>
        <w:t xml:space="preserve"> and statutory obligations</w:t>
      </w:r>
    </w:p>
    <w:p w14:paraId="3D08E7C7" w14:textId="77777777" w:rsidR="000E6C7C" w:rsidRPr="008202F3" w:rsidRDefault="000E6C7C" w:rsidP="000E6C7C">
      <w:pPr>
        <w:numPr>
          <w:ilvl w:val="0"/>
          <w:numId w:val="7"/>
        </w:numPr>
        <w:suppressAutoHyphens/>
        <w:ind w:hanging="1080"/>
        <w:rPr>
          <w:rFonts w:ascii="Verdana" w:hAnsi="Verdana"/>
          <w:spacing w:val="-3"/>
          <w:sz w:val="20"/>
          <w:szCs w:val="20"/>
        </w:rPr>
      </w:pPr>
      <w:r w:rsidRPr="008202F3">
        <w:rPr>
          <w:rFonts w:ascii="Verdana" w:hAnsi="Verdana"/>
          <w:spacing w:val="-3"/>
          <w:sz w:val="20"/>
          <w:szCs w:val="20"/>
        </w:rPr>
        <w:t>Non-residents doing business in Singapore</w:t>
      </w:r>
    </w:p>
    <w:p w14:paraId="19B09004" w14:textId="77777777" w:rsidR="000E6C7C" w:rsidRPr="008202F3" w:rsidRDefault="000E6C7C" w:rsidP="000E6C7C">
      <w:pPr>
        <w:numPr>
          <w:ilvl w:val="0"/>
          <w:numId w:val="7"/>
        </w:numPr>
        <w:suppressAutoHyphens/>
        <w:ind w:hanging="1080"/>
        <w:rPr>
          <w:rFonts w:ascii="Verdana" w:hAnsi="Verdana"/>
          <w:spacing w:val="-3"/>
          <w:sz w:val="20"/>
          <w:szCs w:val="20"/>
        </w:rPr>
      </w:pPr>
      <w:r w:rsidRPr="008202F3">
        <w:rPr>
          <w:rFonts w:ascii="Verdana" w:hAnsi="Verdana"/>
          <w:spacing w:val="-3"/>
          <w:sz w:val="20"/>
          <w:szCs w:val="20"/>
        </w:rPr>
        <w:t>Permanent establishments</w:t>
      </w:r>
    </w:p>
    <w:p w14:paraId="2591B150" w14:textId="15FDBD2F" w:rsidR="000E6C7C" w:rsidRDefault="000E6C7C" w:rsidP="000E6C7C">
      <w:pPr>
        <w:suppressAutoHyphens/>
        <w:ind w:left="1080" w:hanging="1080"/>
        <w:rPr>
          <w:rFonts w:ascii="Verdana" w:hAnsi="Verdana"/>
          <w:spacing w:val="-3"/>
          <w:sz w:val="20"/>
          <w:szCs w:val="20"/>
        </w:rPr>
      </w:pPr>
    </w:p>
    <w:p w14:paraId="424F648E" w14:textId="77777777" w:rsidR="00AE33BD" w:rsidRDefault="00AE33BD" w:rsidP="000E6C7C">
      <w:pPr>
        <w:suppressAutoHyphens/>
        <w:ind w:left="1080" w:hanging="1080"/>
        <w:rPr>
          <w:rFonts w:ascii="Verdana" w:hAnsi="Verdana"/>
          <w:spacing w:val="-3"/>
          <w:sz w:val="20"/>
          <w:szCs w:val="20"/>
        </w:rPr>
      </w:pPr>
    </w:p>
    <w:p w14:paraId="614C04F4" w14:textId="77777777" w:rsidR="000E6C7C" w:rsidRPr="008202F3" w:rsidRDefault="000E6C7C" w:rsidP="000E6C7C">
      <w:pPr>
        <w:pStyle w:val="NormalWeb"/>
        <w:spacing w:before="0" w:beforeAutospacing="0" w:after="0" w:afterAutospacing="0"/>
        <w:jc w:val="both"/>
        <w:rPr>
          <w:b/>
          <w:sz w:val="20"/>
          <w:szCs w:val="20"/>
        </w:rPr>
      </w:pPr>
      <w:r>
        <w:rPr>
          <w:b/>
          <w:sz w:val="20"/>
          <w:szCs w:val="20"/>
        </w:rPr>
        <w:t xml:space="preserve">Week 7:  </w:t>
      </w:r>
      <w:r w:rsidRPr="008202F3">
        <w:rPr>
          <w:b/>
          <w:sz w:val="20"/>
          <w:szCs w:val="20"/>
        </w:rPr>
        <w:t>Taxation of Foreign Income</w:t>
      </w:r>
      <w:r>
        <w:rPr>
          <w:b/>
          <w:sz w:val="20"/>
          <w:szCs w:val="20"/>
        </w:rPr>
        <w:t xml:space="preserve"> (Topic 7 / Chapter 9)</w:t>
      </w:r>
    </w:p>
    <w:p w14:paraId="3C66FC00" w14:textId="77777777" w:rsidR="000E6C7C" w:rsidRPr="008202F3" w:rsidRDefault="000E6C7C" w:rsidP="000E6C7C">
      <w:pPr>
        <w:numPr>
          <w:ilvl w:val="0"/>
          <w:numId w:val="8"/>
        </w:numPr>
        <w:suppressAutoHyphens/>
        <w:ind w:hanging="1080"/>
        <w:rPr>
          <w:rFonts w:ascii="Verdana" w:hAnsi="Verdana"/>
          <w:spacing w:val="-3"/>
          <w:sz w:val="20"/>
          <w:szCs w:val="20"/>
        </w:rPr>
      </w:pPr>
      <w:r w:rsidRPr="008202F3">
        <w:rPr>
          <w:rFonts w:ascii="Verdana" w:hAnsi="Verdana"/>
          <w:spacing w:val="-3"/>
          <w:sz w:val="20"/>
          <w:szCs w:val="20"/>
        </w:rPr>
        <w:t>Basis of taxation of foreign income</w:t>
      </w:r>
    </w:p>
    <w:p w14:paraId="55DE7366" w14:textId="77777777" w:rsidR="000E6C7C" w:rsidRPr="008202F3" w:rsidRDefault="000E6C7C" w:rsidP="000E6C7C">
      <w:pPr>
        <w:numPr>
          <w:ilvl w:val="0"/>
          <w:numId w:val="8"/>
        </w:numPr>
        <w:suppressAutoHyphens/>
        <w:ind w:hanging="1080"/>
        <w:rPr>
          <w:rFonts w:ascii="Verdana" w:hAnsi="Verdana"/>
          <w:spacing w:val="-3"/>
          <w:sz w:val="20"/>
          <w:szCs w:val="20"/>
        </w:rPr>
      </w:pPr>
      <w:r w:rsidRPr="008202F3">
        <w:rPr>
          <w:rFonts w:ascii="Verdana" w:hAnsi="Verdana"/>
          <w:spacing w:val="-3"/>
          <w:sz w:val="20"/>
          <w:szCs w:val="20"/>
        </w:rPr>
        <w:t>Deemed remittance rules</w:t>
      </w:r>
    </w:p>
    <w:p w14:paraId="51FE035E" w14:textId="77777777" w:rsidR="000E6C7C" w:rsidRPr="008202F3" w:rsidRDefault="000E6C7C" w:rsidP="000E6C7C">
      <w:pPr>
        <w:numPr>
          <w:ilvl w:val="0"/>
          <w:numId w:val="8"/>
        </w:numPr>
        <w:suppressAutoHyphens/>
        <w:ind w:hanging="1080"/>
        <w:rPr>
          <w:rFonts w:ascii="Verdana" w:hAnsi="Verdana"/>
          <w:spacing w:val="-3"/>
          <w:sz w:val="20"/>
          <w:szCs w:val="20"/>
        </w:rPr>
      </w:pPr>
      <w:r>
        <w:rPr>
          <w:rFonts w:ascii="Verdana" w:hAnsi="Verdana"/>
          <w:spacing w:val="-3"/>
          <w:sz w:val="20"/>
          <w:szCs w:val="20"/>
        </w:rPr>
        <w:t>Tax exemption for f</w:t>
      </w:r>
      <w:r w:rsidRPr="008202F3">
        <w:rPr>
          <w:rFonts w:ascii="Verdana" w:hAnsi="Verdana"/>
          <w:spacing w:val="-3"/>
          <w:sz w:val="20"/>
          <w:szCs w:val="20"/>
        </w:rPr>
        <w:t>oreign</w:t>
      </w:r>
      <w:r>
        <w:rPr>
          <w:rFonts w:ascii="Verdana" w:hAnsi="Verdana"/>
          <w:spacing w:val="-3"/>
          <w:sz w:val="20"/>
          <w:szCs w:val="20"/>
        </w:rPr>
        <w:t xml:space="preserve"> source </w:t>
      </w:r>
      <w:r w:rsidRPr="008202F3">
        <w:rPr>
          <w:rFonts w:ascii="Verdana" w:hAnsi="Verdana"/>
          <w:spacing w:val="-3"/>
          <w:sz w:val="20"/>
          <w:szCs w:val="20"/>
        </w:rPr>
        <w:t>income</w:t>
      </w:r>
    </w:p>
    <w:p w14:paraId="18D41BE5" w14:textId="77777777" w:rsidR="000E6C7C" w:rsidRDefault="000E6C7C" w:rsidP="000E6C7C">
      <w:pPr>
        <w:numPr>
          <w:ilvl w:val="0"/>
          <w:numId w:val="8"/>
        </w:numPr>
        <w:suppressAutoHyphens/>
        <w:ind w:hanging="1080"/>
        <w:rPr>
          <w:rFonts w:ascii="Verdana" w:hAnsi="Verdana"/>
          <w:spacing w:val="-3"/>
          <w:sz w:val="20"/>
          <w:szCs w:val="20"/>
        </w:rPr>
      </w:pPr>
      <w:r w:rsidRPr="008202F3">
        <w:rPr>
          <w:rFonts w:ascii="Verdana" w:hAnsi="Verdana"/>
          <w:spacing w:val="-3"/>
          <w:sz w:val="20"/>
          <w:szCs w:val="20"/>
        </w:rPr>
        <w:t>Methods of relieving double taxation</w:t>
      </w:r>
    </w:p>
    <w:p w14:paraId="1C3EE581" w14:textId="77777777" w:rsidR="000E6C7C" w:rsidRPr="008202F3" w:rsidRDefault="000E6C7C" w:rsidP="000E6C7C">
      <w:pPr>
        <w:numPr>
          <w:ilvl w:val="0"/>
          <w:numId w:val="8"/>
        </w:numPr>
        <w:suppressAutoHyphens/>
        <w:ind w:hanging="1080"/>
        <w:rPr>
          <w:rFonts w:ascii="Verdana" w:hAnsi="Verdana"/>
          <w:spacing w:val="-3"/>
          <w:sz w:val="20"/>
          <w:szCs w:val="20"/>
        </w:rPr>
      </w:pPr>
      <w:r>
        <w:rPr>
          <w:rFonts w:ascii="Verdana" w:hAnsi="Verdana"/>
          <w:spacing w:val="-3"/>
          <w:sz w:val="20"/>
          <w:szCs w:val="20"/>
        </w:rPr>
        <w:t>Claims for foreign tax credits</w:t>
      </w:r>
    </w:p>
    <w:p w14:paraId="33F73A04" w14:textId="77777777" w:rsidR="000E6C7C" w:rsidRPr="008202F3" w:rsidRDefault="000E6C7C" w:rsidP="000E6C7C">
      <w:pPr>
        <w:pStyle w:val="NormalWeb"/>
        <w:numPr>
          <w:ilvl w:val="0"/>
          <w:numId w:val="8"/>
        </w:numPr>
        <w:tabs>
          <w:tab w:val="left" w:pos="1134"/>
        </w:tabs>
        <w:spacing w:before="0" w:beforeAutospacing="0" w:after="0" w:afterAutospacing="0"/>
        <w:ind w:hanging="1080"/>
        <w:rPr>
          <w:spacing w:val="-3"/>
          <w:sz w:val="20"/>
          <w:szCs w:val="20"/>
        </w:rPr>
      </w:pPr>
      <w:r w:rsidRPr="008202F3">
        <w:rPr>
          <w:spacing w:val="-3"/>
          <w:sz w:val="20"/>
          <w:szCs w:val="20"/>
        </w:rPr>
        <w:t>Double taxation relief</w:t>
      </w:r>
      <w:r>
        <w:rPr>
          <w:spacing w:val="-3"/>
          <w:sz w:val="20"/>
          <w:szCs w:val="20"/>
        </w:rPr>
        <w:t xml:space="preserve"> (DTR)</w:t>
      </w:r>
    </w:p>
    <w:p w14:paraId="2E796F1D" w14:textId="77777777" w:rsidR="000E6C7C" w:rsidRPr="008202F3" w:rsidRDefault="000E6C7C" w:rsidP="000E6C7C">
      <w:pPr>
        <w:pStyle w:val="NormalWeb"/>
        <w:numPr>
          <w:ilvl w:val="0"/>
          <w:numId w:val="8"/>
        </w:numPr>
        <w:tabs>
          <w:tab w:val="left" w:pos="1134"/>
        </w:tabs>
        <w:spacing w:before="0" w:beforeAutospacing="0" w:after="0" w:afterAutospacing="0"/>
        <w:ind w:hanging="1080"/>
        <w:rPr>
          <w:spacing w:val="-3"/>
          <w:sz w:val="20"/>
          <w:szCs w:val="20"/>
        </w:rPr>
      </w:pPr>
      <w:r w:rsidRPr="008202F3">
        <w:rPr>
          <w:spacing w:val="-3"/>
          <w:sz w:val="20"/>
          <w:szCs w:val="20"/>
        </w:rPr>
        <w:t>Unilateral tax relief</w:t>
      </w:r>
      <w:r>
        <w:rPr>
          <w:spacing w:val="-3"/>
          <w:sz w:val="20"/>
          <w:szCs w:val="20"/>
        </w:rPr>
        <w:t xml:space="preserve"> (UTR)</w:t>
      </w:r>
    </w:p>
    <w:p w14:paraId="03A88634" w14:textId="77777777" w:rsidR="000E6C7C" w:rsidRPr="008202F3" w:rsidRDefault="000E6C7C" w:rsidP="000E6C7C">
      <w:pPr>
        <w:numPr>
          <w:ilvl w:val="0"/>
          <w:numId w:val="8"/>
        </w:numPr>
        <w:suppressAutoHyphens/>
        <w:ind w:hanging="1080"/>
        <w:rPr>
          <w:rFonts w:ascii="Verdana" w:hAnsi="Verdana"/>
          <w:b/>
          <w:sz w:val="20"/>
          <w:szCs w:val="20"/>
        </w:rPr>
      </w:pPr>
      <w:r w:rsidRPr="008202F3">
        <w:rPr>
          <w:rFonts w:ascii="Verdana" w:hAnsi="Verdana"/>
          <w:sz w:val="20"/>
          <w:szCs w:val="20"/>
        </w:rPr>
        <w:t>Double taxation agreements</w:t>
      </w:r>
      <w:r>
        <w:rPr>
          <w:rFonts w:ascii="Verdana" w:hAnsi="Verdana"/>
          <w:sz w:val="20"/>
          <w:szCs w:val="20"/>
        </w:rPr>
        <w:t xml:space="preserve"> (DTAs)</w:t>
      </w:r>
    </w:p>
    <w:p w14:paraId="7331241F" w14:textId="7AD16310" w:rsidR="000E6C7C" w:rsidRDefault="000E6C7C" w:rsidP="000E6C7C">
      <w:pPr>
        <w:suppressAutoHyphens/>
        <w:ind w:hanging="1080"/>
        <w:rPr>
          <w:rFonts w:ascii="Verdana" w:hAnsi="Verdana"/>
          <w:b/>
          <w:sz w:val="20"/>
          <w:szCs w:val="20"/>
        </w:rPr>
      </w:pPr>
    </w:p>
    <w:p w14:paraId="4DD267F4" w14:textId="77777777" w:rsidR="00AE33BD" w:rsidRPr="008202F3" w:rsidRDefault="00AE33BD" w:rsidP="000E6C7C">
      <w:pPr>
        <w:suppressAutoHyphens/>
        <w:ind w:hanging="1080"/>
        <w:rPr>
          <w:rFonts w:ascii="Verdana" w:hAnsi="Verdana"/>
          <w:b/>
          <w:sz w:val="20"/>
          <w:szCs w:val="20"/>
        </w:rPr>
      </w:pPr>
    </w:p>
    <w:p w14:paraId="3F43B20C" w14:textId="77777777" w:rsidR="000E6C7C" w:rsidRPr="008202F3" w:rsidRDefault="000E6C7C" w:rsidP="000E6C7C">
      <w:pPr>
        <w:pStyle w:val="NormalWeb"/>
        <w:spacing w:before="0" w:beforeAutospacing="0" w:after="0" w:afterAutospacing="0"/>
        <w:jc w:val="both"/>
        <w:rPr>
          <w:b/>
          <w:sz w:val="20"/>
          <w:szCs w:val="20"/>
        </w:rPr>
      </w:pPr>
      <w:r>
        <w:rPr>
          <w:b/>
          <w:sz w:val="20"/>
          <w:szCs w:val="20"/>
        </w:rPr>
        <w:t xml:space="preserve">Week 8:  </w:t>
      </w:r>
      <w:r w:rsidRPr="008202F3">
        <w:rPr>
          <w:b/>
          <w:sz w:val="20"/>
          <w:szCs w:val="20"/>
        </w:rPr>
        <w:t>Goods and Services Tax</w:t>
      </w:r>
      <w:r>
        <w:rPr>
          <w:b/>
          <w:sz w:val="20"/>
          <w:szCs w:val="20"/>
        </w:rPr>
        <w:t xml:space="preserve"> (GST) (Topic 8 / Chapter 10)</w:t>
      </w:r>
      <w:r w:rsidRPr="008202F3">
        <w:rPr>
          <w:b/>
          <w:sz w:val="20"/>
          <w:szCs w:val="20"/>
        </w:rPr>
        <w:t xml:space="preserve"> </w:t>
      </w:r>
    </w:p>
    <w:p w14:paraId="231248B5" w14:textId="77777777" w:rsidR="000E6C7C" w:rsidRPr="008202F3" w:rsidRDefault="000E6C7C" w:rsidP="000E6C7C">
      <w:pPr>
        <w:numPr>
          <w:ilvl w:val="0"/>
          <w:numId w:val="9"/>
        </w:numPr>
        <w:suppressAutoHyphens/>
        <w:ind w:hanging="1080"/>
        <w:rPr>
          <w:rFonts w:ascii="Verdana" w:hAnsi="Verdana"/>
          <w:spacing w:val="-3"/>
          <w:sz w:val="20"/>
          <w:szCs w:val="20"/>
        </w:rPr>
      </w:pPr>
      <w:r w:rsidRPr="008202F3">
        <w:rPr>
          <w:rFonts w:ascii="Verdana" w:hAnsi="Verdana"/>
          <w:spacing w:val="-3"/>
          <w:sz w:val="20"/>
          <w:szCs w:val="20"/>
        </w:rPr>
        <w:t xml:space="preserve">Overview </w:t>
      </w:r>
      <w:r>
        <w:rPr>
          <w:rFonts w:ascii="Verdana" w:hAnsi="Verdana"/>
          <w:spacing w:val="-3"/>
          <w:sz w:val="20"/>
          <w:szCs w:val="20"/>
        </w:rPr>
        <w:t xml:space="preserve">and scope </w:t>
      </w:r>
      <w:r w:rsidRPr="008202F3">
        <w:rPr>
          <w:rFonts w:ascii="Verdana" w:hAnsi="Verdana"/>
          <w:spacing w:val="-3"/>
          <w:sz w:val="20"/>
          <w:szCs w:val="20"/>
        </w:rPr>
        <w:t>of GST and how it works</w:t>
      </w:r>
    </w:p>
    <w:p w14:paraId="0F7C1323" w14:textId="77777777" w:rsidR="000E6C7C" w:rsidRPr="008202F3" w:rsidRDefault="000E6C7C" w:rsidP="000E6C7C">
      <w:pPr>
        <w:numPr>
          <w:ilvl w:val="0"/>
          <w:numId w:val="9"/>
        </w:numPr>
        <w:suppressAutoHyphens/>
        <w:ind w:hanging="1080"/>
        <w:rPr>
          <w:rFonts w:ascii="Verdana" w:hAnsi="Verdana"/>
          <w:sz w:val="20"/>
          <w:szCs w:val="20"/>
        </w:rPr>
      </w:pPr>
      <w:r w:rsidRPr="008202F3">
        <w:rPr>
          <w:rFonts w:ascii="Verdana" w:hAnsi="Verdana"/>
          <w:sz w:val="20"/>
          <w:szCs w:val="20"/>
        </w:rPr>
        <w:t xml:space="preserve">Key concepts of GST </w:t>
      </w:r>
      <w:r>
        <w:rPr>
          <w:rFonts w:ascii="Verdana" w:hAnsi="Verdana"/>
          <w:sz w:val="20"/>
          <w:szCs w:val="20"/>
        </w:rPr>
        <w:t>including types of supply, time and value of supply</w:t>
      </w:r>
    </w:p>
    <w:p w14:paraId="25F6CEDA" w14:textId="77777777" w:rsidR="000E6C7C" w:rsidRPr="008202F3" w:rsidRDefault="000E6C7C" w:rsidP="000E6C7C">
      <w:pPr>
        <w:pStyle w:val="NormalWeb"/>
        <w:numPr>
          <w:ilvl w:val="0"/>
          <w:numId w:val="9"/>
        </w:numPr>
        <w:tabs>
          <w:tab w:val="left" w:pos="1134"/>
        </w:tabs>
        <w:spacing w:before="0" w:beforeAutospacing="0" w:after="0" w:afterAutospacing="0"/>
        <w:ind w:hanging="1080"/>
        <w:jc w:val="both"/>
        <w:rPr>
          <w:spacing w:val="-3"/>
          <w:sz w:val="20"/>
          <w:szCs w:val="20"/>
        </w:rPr>
      </w:pPr>
      <w:r w:rsidRPr="008202F3">
        <w:rPr>
          <w:spacing w:val="-3"/>
          <w:sz w:val="20"/>
          <w:szCs w:val="20"/>
        </w:rPr>
        <w:t>Claiming input tax credits</w:t>
      </w:r>
    </w:p>
    <w:p w14:paraId="086A5053" w14:textId="77777777" w:rsidR="000E6C7C" w:rsidRDefault="000E6C7C" w:rsidP="000E6C7C">
      <w:pPr>
        <w:pStyle w:val="NormalWeb"/>
        <w:numPr>
          <w:ilvl w:val="0"/>
          <w:numId w:val="9"/>
        </w:numPr>
        <w:tabs>
          <w:tab w:val="left" w:pos="1134"/>
        </w:tabs>
        <w:spacing w:before="0" w:beforeAutospacing="0" w:after="0" w:afterAutospacing="0"/>
        <w:ind w:hanging="1080"/>
        <w:jc w:val="both"/>
        <w:rPr>
          <w:spacing w:val="-3"/>
          <w:sz w:val="20"/>
          <w:szCs w:val="20"/>
        </w:rPr>
      </w:pPr>
      <w:r w:rsidRPr="008202F3">
        <w:rPr>
          <w:spacing w:val="-3"/>
          <w:sz w:val="20"/>
          <w:szCs w:val="20"/>
        </w:rPr>
        <w:t>Exports and international services</w:t>
      </w:r>
    </w:p>
    <w:p w14:paraId="71982C6F" w14:textId="77777777" w:rsidR="000E6C7C" w:rsidRPr="008202F3" w:rsidRDefault="000E6C7C" w:rsidP="000E6C7C">
      <w:pPr>
        <w:pStyle w:val="NormalWeb"/>
        <w:numPr>
          <w:ilvl w:val="0"/>
          <w:numId w:val="9"/>
        </w:numPr>
        <w:tabs>
          <w:tab w:val="left" w:pos="1134"/>
        </w:tabs>
        <w:spacing w:before="0" w:beforeAutospacing="0" w:after="0" w:afterAutospacing="0"/>
        <w:ind w:hanging="1080"/>
        <w:jc w:val="both"/>
        <w:rPr>
          <w:spacing w:val="-3"/>
          <w:sz w:val="20"/>
          <w:szCs w:val="20"/>
        </w:rPr>
      </w:pPr>
      <w:r>
        <w:rPr>
          <w:spacing w:val="-3"/>
          <w:sz w:val="20"/>
          <w:szCs w:val="20"/>
        </w:rPr>
        <w:t>Common GST schemes and incentives</w:t>
      </w:r>
    </w:p>
    <w:p w14:paraId="75ED8593" w14:textId="77777777" w:rsidR="000E6C7C" w:rsidRPr="008202F3" w:rsidRDefault="000E6C7C" w:rsidP="000E6C7C">
      <w:pPr>
        <w:pStyle w:val="NormalWeb"/>
        <w:numPr>
          <w:ilvl w:val="0"/>
          <w:numId w:val="9"/>
        </w:numPr>
        <w:tabs>
          <w:tab w:val="left" w:pos="1134"/>
        </w:tabs>
        <w:spacing w:before="0" w:beforeAutospacing="0" w:after="0" w:afterAutospacing="0"/>
        <w:ind w:hanging="1080"/>
        <w:jc w:val="both"/>
        <w:rPr>
          <w:spacing w:val="-3"/>
          <w:sz w:val="20"/>
          <w:szCs w:val="20"/>
        </w:rPr>
      </w:pPr>
      <w:r w:rsidRPr="008202F3">
        <w:rPr>
          <w:spacing w:val="-3"/>
          <w:sz w:val="20"/>
          <w:szCs w:val="20"/>
        </w:rPr>
        <w:t xml:space="preserve">Registration &amp; Record-keeping </w:t>
      </w:r>
    </w:p>
    <w:p w14:paraId="342A3DEE" w14:textId="77777777" w:rsidR="000E6C7C" w:rsidRDefault="000E6C7C" w:rsidP="000E6C7C">
      <w:pPr>
        <w:pStyle w:val="NormalWeb"/>
        <w:numPr>
          <w:ilvl w:val="0"/>
          <w:numId w:val="9"/>
        </w:numPr>
        <w:spacing w:before="0" w:beforeAutospacing="0" w:after="0" w:afterAutospacing="0"/>
        <w:ind w:hanging="1080"/>
        <w:jc w:val="both"/>
        <w:rPr>
          <w:sz w:val="20"/>
          <w:szCs w:val="20"/>
        </w:rPr>
      </w:pPr>
      <w:r w:rsidRPr="008202F3">
        <w:rPr>
          <w:sz w:val="20"/>
          <w:szCs w:val="20"/>
        </w:rPr>
        <w:t>Tax Receipts and Invoices</w:t>
      </w:r>
    </w:p>
    <w:p w14:paraId="5396B218" w14:textId="77777777" w:rsidR="000E6C7C" w:rsidRDefault="000E6C7C" w:rsidP="000E6C7C">
      <w:pPr>
        <w:pStyle w:val="NormalWeb"/>
        <w:numPr>
          <w:ilvl w:val="0"/>
          <w:numId w:val="9"/>
        </w:numPr>
        <w:spacing w:before="0" w:beforeAutospacing="0" w:after="0" w:afterAutospacing="0"/>
        <w:ind w:hanging="1080"/>
        <w:jc w:val="both"/>
        <w:rPr>
          <w:sz w:val="20"/>
          <w:szCs w:val="20"/>
        </w:rPr>
      </w:pPr>
      <w:r>
        <w:rPr>
          <w:sz w:val="20"/>
          <w:szCs w:val="20"/>
        </w:rPr>
        <w:t>Preparation of GST Return</w:t>
      </w:r>
    </w:p>
    <w:p w14:paraId="573B2C5E" w14:textId="1BEAE152" w:rsidR="000E6C7C" w:rsidRDefault="000E6C7C" w:rsidP="000E6C7C">
      <w:pPr>
        <w:pStyle w:val="NormalWeb"/>
        <w:spacing w:before="0" w:beforeAutospacing="0" w:after="0" w:afterAutospacing="0"/>
        <w:ind w:hanging="1080"/>
        <w:jc w:val="both"/>
        <w:rPr>
          <w:sz w:val="20"/>
          <w:szCs w:val="20"/>
        </w:rPr>
      </w:pPr>
    </w:p>
    <w:p w14:paraId="1CD2CCED" w14:textId="77777777" w:rsidR="00AE33BD" w:rsidRDefault="00AE33BD" w:rsidP="000E6C7C">
      <w:pPr>
        <w:pStyle w:val="NormalWeb"/>
        <w:spacing w:before="0" w:beforeAutospacing="0" w:after="0" w:afterAutospacing="0"/>
        <w:ind w:hanging="1080"/>
        <w:jc w:val="both"/>
        <w:rPr>
          <w:sz w:val="20"/>
          <w:szCs w:val="20"/>
        </w:rPr>
      </w:pPr>
    </w:p>
    <w:p w14:paraId="1421F056" w14:textId="77777777" w:rsidR="000E6C7C" w:rsidRPr="008202F3" w:rsidRDefault="000E6C7C" w:rsidP="000E6C7C">
      <w:pPr>
        <w:pStyle w:val="NormalWeb"/>
        <w:spacing w:before="0" w:beforeAutospacing="0" w:after="0" w:afterAutospacing="0"/>
        <w:jc w:val="both"/>
        <w:rPr>
          <w:b/>
          <w:sz w:val="20"/>
          <w:szCs w:val="20"/>
        </w:rPr>
      </w:pPr>
      <w:r>
        <w:rPr>
          <w:b/>
          <w:sz w:val="20"/>
          <w:szCs w:val="20"/>
        </w:rPr>
        <w:t>Week 9:  Stamp Duty (Topic 9 / Chapter 11)</w:t>
      </w:r>
      <w:r w:rsidRPr="008202F3">
        <w:rPr>
          <w:b/>
          <w:sz w:val="20"/>
          <w:szCs w:val="20"/>
        </w:rPr>
        <w:t xml:space="preserve"> </w:t>
      </w:r>
    </w:p>
    <w:p w14:paraId="750DD314" w14:textId="77777777" w:rsidR="000E6C7C" w:rsidRDefault="000E6C7C" w:rsidP="000E6C7C">
      <w:pPr>
        <w:numPr>
          <w:ilvl w:val="0"/>
          <w:numId w:val="9"/>
        </w:numPr>
        <w:suppressAutoHyphens/>
        <w:ind w:hanging="1080"/>
        <w:rPr>
          <w:rFonts w:ascii="Verdana" w:hAnsi="Verdana"/>
          <w:spacing w:val="-3"/>
          <w:sz w:val="20"/>
          <w:szCs w:val="20"/>
        </w:rPr>
      </w:pPr>
      <w:r w:rsidRPr="008202F3">
        <w:rPr>
          <w:rFonts w:ascii="Verdana" w:hAnsi="Verdana"/>
          <w:spacing w:val="-3"/>
          <w:sz w:val="20"/>
          <w:szCs w:val="20"/>
        </w:rPr>
        <w:t xml:space="preserve">Overview </w:t>
      </w:r>
      <w:r>
        <w:rPr>
          <w:rFonts w:ascii="Verdana" w:hAnsi="Verdana"/>
          <w:spacing w:val="-3"/>
          <w:sz w:val="20"/>
          <w:szCs w:val="20"/>
        </w:rPr>
        <w:t>of Stamp Duty Regime in Singapore</w:t>
      </w:r>
    </w:p>
    <w:p w14:paraId="2E679D2E" w14:textId="77777777" w:rsidR="000E6C7C" w:rsidRDefault="000E6C7C" w:rsidP="000E6C7C">
      <w:pPr>
        <w:numPr>
          <w:ilvl w:val="0"/>
          <w:numId w:val="9"/>
        </w:numPr>
        <w:suppressAutoHyphens/>
        <w:ind w:hanging="1080"/>
        <w:rPr>
          <w:rFonts w:ascii="Verdana" w:hAnsi="Verdana"/>
          <w:spacing w:val="-3"/>
          <w:sz w:val="20"/>
          <w:szCs w:val="20"/>
        </w:rPr>
      </w:pPr>
      <w:r>
        <w:rPr>
          <w:rFonts w:ascii="Verdana" w:hAnsi="Verdana"/>
          <w:spacing w:val="-3"/>
          <w:sz w:val="20"/>
          <w:szCs w:val="20"/>
        </w:rPr>
        <w:t>Stamp Duty on transfer of shares</w:t>
      </w:r>
    </w:p>
    <w:p w14:paraId="5805AB60" w14:textId="77777777" w:rsidR="000E6C7C" w:rsidRDefault="000E6C7C" w:rsidP="000E6C7C">
      <w:pPr>
        <w:numPr>
          <w:ilvl w:val="0"/>
          <w:numId w:val="9"/>
        </w:numPr>
        <w:suppressAutoHyphens/>
        <w:ind w:hanging="1080"/>
        <w:rPr>
          <w:rFonts w:ascii="Verdana" w:hAnsi="Verdana"/>
          <w:spacing w:val="-3"/>
          <w:sz w:val="20"/>
          <w:szCs w:val="20"/>
        </w:rPr>
      </w:pPr>
      <w:r>
        <w:rPr>
          <w:rFonts w:ascii="Verdana" w:hAnsi="Verdana"/>
          <w:spacing w:val="-3"/>
          <w:sz w:val="20"/>
          <w:szCs w:val="20"/>
        </w:rPr>
        <w:t>Stamp Duty on transfer of immovable properties</w:t>
      </w:r>
    </w:p>
    <w:p w14:paraId="6C8C6E85" w14:textId="77777777" w:rsidR="000E6C7C" w:rsidRDefault="000E6C7C" w:rsidP="000E6C7C">
      <w:pPr>
        <w:numPr>
          <w:ilvl w:val="0"/>
          <w:numId w:val="9"/>
        </w:numPr>
        <w:suppressAutoHyphens/>
        <w:ind w:hanging="1080"/>
        <w:rPr>
          <w:rFonts w:ascii="Verdana" w:hAnsi="Verdana"/>
          <w:spacing w:val="-3"/>
          <w:sz w:val="20"/>
          <w:szCs w:val="20"/>
        </w:rPr>
      </w:pPr>
      <w:r>
        <w:rPr>
          <w:rFonts w:ascii="Verdana" w:hAnsi="Verdana"/>
          <w:spacing w:val="-3"/>
          <w:sz w:val="20"/>
          <w:szCs w:val="20"/>
        </w:rPr>
        <w:t>Stamp Duty on lease and tenancy agreements</w:t>
      </w:r>
    </w:p>
    <w:p w14:paraId="6278CCB1" w14:textId="77777777" w:rsidR="000E6C7C" w:rsidRDefault="000E6C7C" w:rsidP="000E6C7C">
      <w:pPr>
        <w:numPr>
          <w:ilvl w:val="0"/>
          <w:numId w:val="9"/>
        </w:numPr>
        <w:suppressAutoHyphens/>
        <w:ind w:hanging="1080"/>
        <w:rPr>
          <w:rFonts w:ascii="Verdana" w:hAnsi="Verdana"/>
          <w:spacing w:val="-3"/>
          <w:sz w:val="20"/>
          <w:szCs w:val="20"/>
        </w:rPr>
      </w:pPr>
      <w:r>
        <w:rPr>
          <w:rFonts w:ascii="Verdana" w:hAnsi="Verdana"/>
          <w:spacing w:val="-3"/>
          <w:sz w:val="20"/>
          <w:szCs w:val="20"/>
        </w:rPr>
        <w:t>Administration of Stamp Duty and penalties</w:t>
      </w:r>
    </w:p>
    <w:p w14:paraId="4F517D30" w14:textId="5E0C542C" w:rsidR="000E6C7C" w:rsidRDefault="000E6C7C" w:rsidP="000E6C7C">
      <w:pPr>
        <w:pStyle w:val="NormalWeb"/>
        <w:spacing w:before="0" w:beforeAutospacing="0" w:after="0" w:afterAutospacing="0"/>
        <w:jc w:val="both"/>
        <w:rPr>
          <w:b/>
          <w:sz w:val="20"/>
          <w:szCs w:val="20"/>
        </w:rPr>
      </w:pPr>
    </w:p>
    <w:p w14:paraId="1A05FF0B" w14:textId="77777777" w:rsidR="00AE33BD" w:rsidRDefault="00AE33BD" w:rsidP="000E6C7C">
      <w:pPr>
        <w:pStyle w:val="NormalWeb"/>
        <w:spacing w:before="0" w:beforeAutospacing="0" w:after="0" w:afterAutospacing="0"/>
        <w:jc w:val="both"/>
        <w:rPr>
          <w:b/>
          <w:sz w:val="20"/>
          <w:szCs w:val="20"/>
        </w:rPr>
      </w:pPr>
    </w:p>
    <w:p w14:paraId="043C80F2" w14:textId="77777777" w:rsidR="000E6C7C" w:rsidRPr="008202F3" w:rsidRDefault="000E6C7C" w:rsidP="000E6C7C">
      <w:pPr>
        <w:pStyle w:val="NormalWeb"/>
        <w:spacing w:before="0" w:beforeAutospacing="0" w:after="0" w:afterAutospacing="0"/>
        <w:jc w:val="both"/>
        <w:rPr>
          <w:b/>
          <w:sz w:val="20"/>
          <w:szCs w:val="20"/>
        </w:rPr>
      </w:pPr>
      <w:r>
        <w:rPr>
          <w:b/>
          <w:sz w:val="20"/>
          <w:szCs w:val="20"/>
        </w:rPr>
        <w:t xml:space="preserve">Week 10: </w:t>
      </w:r>
      <w:r w:rsidRPr="008202F3">
        <w:rPr>
          <w:b/>
          <w:sz w:val="20"/>
          <w:szCs w:val="20"/>
        </w:rPr>
        <w:t>Taxation of Individuals</w:t>
      </w:r>
      <w:r>
        <w:rPr>
          <w:b/>
          <w:sz w:val="20"/>
          <w:szCs w:val="20"/>
        </w:rPr>
        <w:t xml:space="preserve"> (Topic 10 / Chapter 6)</w:t>
      </w:r>
    </w:p>
    <w:p w14:paraId="202B639C" w14:textId="77777777" w:rsidR="000E6C7C" w:rsidRPr="00A934A8" w:rsidRDefault="000E6C7C" w:rsidP="000E6C7C">
      <w:pPr>
        <w:pStyle w:val="NormalWeb"/>
        <w:numPr>
          <w:ilvl w:val="0"/>
          <w:numId w:val="6"/>
        </w:numPr>
        <w:spacing w:before="0" w:beforeAutospacing="0" w:after="0" w:afterAutospacing="0"/>
        <w:ind w:hanging="1080"/>
        <w:jc w:val="both"/>
        <w:rPr>
          <w:sz w:val="20"/>
          <w:szCs w:val="20"/>
        </w:rPr>
      </w:pPr>
      <w:r w:rsidRPr="00A934A8">
        <w:rPr>
          <w:sz w:val="20"/>
          <w:szCs w:val="20"/>
        </w:rPr>
        <w:t>Basis of Assessment &amp; Tax Residence</w:t>
      </w:r>
    </w:p>
    <w:p w14:paraId="3B992B25" w14:textId="77777777" w:rsidR="000E6C7C" w:rsidRPr="008202F3" w:rsidRDefault="000E6C7C" w:rsidP="000E6C7C">
      <w:pPr>
        <w:pStyle w:val="NormalWeb"/>
        <w:numPr>
          <w:ilvl w:val="0"/>
          <w:numId w:val="6"/>
        </w:numPr>
        <w:spacing w:before="0" w:beforeAutospacing="0" w:after="0" w:afterAutospacing="0"/>
        <w:ind w:hanging="1080"/>
        <w:jc w:val="both"/>
        <w:rPr>
          <w:sz w:val="20"/>
          <w:szCs w:val="20"/>
        </w:rPr>
      </w:pPr>
      <w:r>
        <w:rPr>
          <w:sz w:val="20"/>
          <w:szCs w:val="20"/>
        </w:rPr>
        <w:t>Income from self-employment vs employment income</w:t>
      </w:r>
    </w:p>
    <w:p w14:paraId="7E18EB40" w14:textId="77777777" w:rsidR="000E6C7C" w:rsidRPr="008202F3" w:rsidRDefault="000E6C7C" w:rsidP="000E6C7C">
      <w:pPr>
        <w:pStyle w:val="NormalWeb"/>
        <w:numPr>
          <w:ilvl w:val="0"/>
          <w:numId w:val="6"/>
        </w:numPr>
        <w:spacing w:before="0" w:beforeAutospacing="0" w:after="0" w:afterAutospacing="0"/>
        <w:ind w:hanging="1080"/>
        <w:jc w:val="both"/>
        <w:rPr>
          <w:sz w:val="20"/>
          <w:szCs w:val="20"/>
        </w:rPr>
      </w:pPr>
      <w:r w:rsidRPr="008202F3">
        <w:rPr>
          <w:sz w:val="20"/>
          <w:szCs w:val="20"/>
        </w:rPr>
        <w:t>Taxation of employment income</w:t>
      </w:r>
    </w:p>
    <w:p w14:paraId="1D05FB06" w14:textId="77777777" w:rsidR="000E6C7C" w:rsidRPr="008202F3" w:rsidRDefault="000E6C7C" w:rsidP="000E6C7C">
      <w:pPr>
        <w:pStyle w:val="NormalWeb"/>
        <w:numPr>
          <w:ilvl w:val="0"/>
          <w:numId w:val="6"/>
        </w:numPr>
        <w:spacing w:before="0" w:beforeAutospacing="0" w:after="0" w:afterAutospacing="0"/>
        <w:ind w:hanging="1080"/>
        <w:jc w:val="both"/>
        <w:rPr>
          <w:sz w:val="20"/>
          <w:szCs w:val="20"/>
        </w:rPr>
      </w:pPr>
      <w:r w:rsidRPr="008202F3">
        <w:rPr>
          <w:sz w:val="20"/>
          <w:szCs w:val="20"/>
        </w:rPr>
        <w:t>Joint and separate assessment</w:t>
      </w:r>
      <w:r>
        <w:rPr>
          <w:sz w:val="20"/>
          <w:szCs w:val="20"/>
        </w:rPr>
        <w:t>s</w:t>
      </w:r>
    </w:p>
    <w:p w14:paraId="097BE9ED" w14:textId="77777777" w:rsidR="000E6C7C" w:rsidRPr="008202F3" w:rsidRDefault="000E6C7C" w:rsidP="000E6C7C">
      <w:pPr>
        <w:pStyle w:val="NormalWeb"/>
        <w:numPr>
          <w:ilvl w:val="0"/>
          <w:numId w:val="6"/>
        </w:numPr>
        <w:spacing w:before="0" w:beforeAutospacing="0" w:after="0" w:afterAutospacing="0"/>
        <w:ind w:hanging="1080"/>
        <w:jc w:val="both"/>
        <w:rPr>
          <w:sz w:val="20"/>
          <w:szCs w:val="20"/>
        </w:rPr>
      </w:pPr>
      <w:r w:rsidRPr="008202F3">
        <w:rPr>
          <w:sz w:val="20"/>
          <w:szCs w:val="20"/>
        </w:rPr>
        <w:t>Personal reliefs and allowable deductions</w:t>
      </w:r>
      <w:r w:rsidRPr="008202F3">
        <w:rPr>
          <w:sz w:val="20"/>
          <w:szCs w:val="20"/>
        </w:rPr>
        <w:tab/>
      </w:r>
    </w:p>
    <w:p w14:paraId="71C9ED48" w14:textId="77777777" w:rsidR="000E6C7C" w:rsidRDefault="000E6C7C" w:rsidP="000E6C7C">
      <w:pPr>
        <w:pStyle w:val="NormalWeb"/>
        <w:numPr>
          <w:ilvl w:val="0"/>
          <w:numId w:val="6"/>
        </w:numPr>
        <w:spacing w:before="0" w:beforeAutospacing="0" w:after="0" w:afterAutospacing="0"/>
        <w:ind w:hanging="1080"/>
        <w:jc w:val="both"/>
        <w:rPr>
          <w:sz w:val="20"/>
          <w:szCs w:val="20"/>
        </w:rPr>
      </w:pPr>
      <w:r>
        <w:rPr>
          <w:sz w:val="20"/>
          <w:szCs w:val="20"/>
        </w:rPr>
        <w:t xml:space="preserve">Sample individual tax computation </w:t>
      </w:r>
    </w:p>
    <w:p w14:paraId="6AA0C83B" w14:textId="77777777" w:rsidR="000E6C7C" w:rsidRDefault="000E6C7C" w:rsidP="000E6C7C">
      <w:pPr>
        <w:pStyle w:val="NormalWeb"/>
        <w:numPr>
          <w:ilvl w:val="0"/>
          <w:numId w:val="6"/>
        </w:numPr>
        <w:spacing w:before="0" w:beforeAutospacing="0" w:after="0" w:afterAutospacing="0"/>
        <w:ind w:hanging="1080"/>
        <w:jc w:val="both"/>
        <w:rPr>
          <w:sz w:val="20"/>
          <w:szCs w:val="20"/>
        </w:rPr>
      </w:pPr>
      <w:r>
        <w:rPr>
          <w:sz w:val="20"/>
          <w:szCs w:val="20"/>
        </w:rPr>
        <w:t>Comprehensive computation of individual tax liability</w:t>
      </w:r>
    </w:p>
    <w:p w14:paraId="352E80FC" w14:textId="77777777" w:rsidR="000E6C7C" w:rsidRDefault="000E6C7C" w:rsidP="000E6C7C">
      <w:pPr>
        <w:pStyle w:val="NormalWeb"/>
        <w:numPr>
          <w:ilvl w:val="0"/>
          <w:numId w:val="6"/>
        </w:numPr>
        <w:spacing w:before="0" w:beforeAutospacing="0" w:after="0" w:afterAutospacing="0"/>
        <w:ind w:hanging="1080"/>
        <w:jc w:val="both"/>
        <w:rPr>
          <w:sz w:val="20"/>
          <w:szCs w:val="20"/>
        </w:rPr>
      </w:pPr>
      <w:r>
        <w:rPr>
          <w:sz w:val="20"/>
          <w:szCs w:val="20"/>
        </w:rPr>
        <w:t xml:space="preserve">Use of exemptions and reliefs in deferring and </w:t>
      </w:r>
      <w:proofErr w:type="spellStart"/>
      <w:r>
        <w:rPr>
          <w:sz w:val="20"/>
          <w:szCs w:val="20"/>
        </w:rPr>
        <w:t>minimising</w:t>
      </w:r>
      <w:proofErr w:type="spellEnd"/>
      <w:r>
        <w:rPr>
          <w:sz w:val="20"/>
          <w:szCs w:val="20"/>
        </w:rPr>
        <w:t xml:space="preserve"> individual tax</w:t>
      </w:r>
    </w:p>
    <w:p w14:paraId="54171F8F" w14:textId="7316016A" w:rsidR="000E6C7C" w:rsidRDefault="000E6C7C" w:rsidP="00AE33BD">
      <w:pPr>
        <w:pStyle w:val="NormalWeb"/>
        <w:spacing w:before="0" w:beforeAutospacing="0" w:after="0" w:afterAutospacing="0"/>
        <w:jc w:val="both"/>
        <w:rPr>
          <w:sz w:val="20"/>
          <w:szCs w:val="20"/>
        </w:rPr>
      </w:pPr>
    </w:p>
    <w:p w14:paraId="2E413718" w14:textId="77777777" w:rsidR="00AE33BD" w:rsidRPr="004C6429" w:rsidRDefault="00AE33BD" w:rsidP="00AE33BD">
      <w:pPr>
        <w:pStyle w:val="NormalWeb"/>
        <w:spacing w:before="0" w:beforeAutospacing="0" w:after="0" w:afterAutospacing="0"/>
        <w:jc w:val="both"/>
        <w:rPr>
          <w:sz w:val="20"/>
          <w:szCs w:val="20"/>
        </w:rPr>
      </w:pPr>
    </w:p>
    <w:p w14:paraId="16228CE4" w14:textId="77777777" w:rsidR="000E6C7C" w:rsidRDefault="000E6C7C" w:rsidP="000E6C7C">
      <w:pPr>
        <w:pStyle w:val="NormalWeb"/>
        <w:spacing w:before="0" w:beforeAutospacing="0" w:after="0" w:afterAutospacing="0"/>
        <w:ind w:left="1080" w:hanging="1080"/>
        <w:jc w:val="both"/>
        <w:rPr>
          <w:b/>
          <w:sz w:val="20"/>
          <w:szCs w:val="20"/>
        </w:rPr>
      </w:pPr>
      <w:r>
        <w:rPr>
          <w:b/>
          <w:sz w:val="20"/>
          <w:szCs w:val="20"/>
        </w:rPr>
        <w:t>Week 11: Taxation of Partnerships (Topic 11 / Chapter 7)</w:t>
      </w:r>
    </w:p>
    <w:p w14:paraId="4683B56F" w14:textId="77777777" w:rsidR="000E6C7C" w:rsidRDefault="000E6C7C" w:rsidP="000E6C7C">
      <w:pPr>
        <w:pStyle w:val="NormalWeb"/>
        <w:numPr>
          <w:ilvl w:val="0"/>
          <w:numId w:val="12"/>
        </w:numPr>
        <w:tabs>
          <w:tab w:val="left" w:pos="1080"/>
        </w:tabs>
        <w:spacing w:before="0" w:beforeAutospacing="0" w:after="0" w:afterAutospacing="0"/>
        <w:ind w:hanging="1890"/>
        <w:jc w:val="both"/>
        <w:rPr>
          <w:sz w:val="20"/>
          <w:szCs w:val="20"/>
        </w:rPr>
      </w:pPr>
      <w:r w:rsidRPr="00861B88">
        <w:rPr>
          <w:sz w:val="20"/>
          <w:szCs w:val="20"/>
        </w:rPr>
        <w:t>Determining the taxable profits of a partnership</w:t>
      </w:r>
    </w:p>
    <w:p w14:paraId="45D43C6A" w14:textId="77777777" w:rsidR="000E6C7C" w:rsidRDefault="000E6C7C" w:rsidP="000E6C7C">
      <w:pPr>
        <w:pStyle w:val="NormalWeb"/>
        <w:numPr>
          <w:ilvl w:val="0"/>
          <w:numId w:val="12"/>
        </w:numPr>
        <w:tabs>
          <w:tab w:val="left" w:pos="1080"/>
        </w:tabs>
        <w:spacing w:before="0" w:beforeAutospacing="0" w:after="0" w:afterAutospacing="0"/>
        <w:ind w:hanging="1890"/>
        <w:jc w:val="both"/>
        <w:rPr>
          <w:sz w:val="20"/>
          <w:szCs w:val="20"/>
        </w:rPr>
      </w:pPr>
      <w:r>
        <w:rPr>
          <w:sz w:val="20"/>
          <w:szCs w:val="20"/>
        </w:rPr>
        <w:t>Allocation of partnership profits</w:t>
      </w:r>
    </w:p>
    <w:p w14:paraId="7A1E8738" w14:textId="77777777" w:rsidR="000E6C7C" w:rsidRDefault="000E6C7C" w:rsidP="000E6C7C">
      <w:pPr>
        <w:pStyle w:val="NormalWeb"/>
        <w:numPr>
          <w:ilvl w:val="0"/>
          <w:numId w:val="12"/>
        </w:numPr>
        <w:tabs>
          <w:tab w:val="left" w:pos="1080"/>
        </w:tabs>
        <w:spacing w:before="0" w:beforeAutospacing="0" w:after="0" w:afterAutospacing="0"/>
        <w:ind w:hanging="1890"/>
        <w:jc w:val="both"/>
        <w:rPr>
          <w:sz w:val="20"/>
          <w:szCs w:val="20"/>
        </w:rPr>
      </w:pPr>
      <w:r>
        <w:rPr>
          <w:sz w:val="20"/>
          <w:szCs w:val="20"/>
        </w:rPr>
        <w:t>Changes in profit sharing ratio and partnerships</w:t>
      </w:r>
    </w:p>
    <w:p w14:paraId="003671F3" w14:textId="77777777" w:rsidR="000E6C7C" w:rsidRDefault="000E6C7C" w:rsidP="000E6C7C">
      <w:pPr>
        <w:pStyle w:val="NormalWeb"/>
        <w:numPr>
          <w:ilvl w:val="0"/>
          <w:numId w:val="12"/>
        </w:numPr>
        <w:tabs>
          <w:tab w:val="left" w:pos="1080"/>
        </w:tabs>
        <w:spacing w:before="0" w:beforeAutospacing="0" w:after="0" w:afterAutospacing="0"/>
        <w:ind w:hanging="1890"/>
        <w:jc w:val="both"/>
        <w:rPr>
          <w:sz w:val="20"/>
          <w:szCs w:val="20"/>
        </w:rPr>
      </w:pPr>
      <w:r>
        <w:rPr>
          <w:sz w:val="20"/>
          <w:szCs w:val="20"/>
        </w:rPr>
        <w:lastRenderedPageBreak/>
        <w:t>Tax treatment of limited liability partnerships (LLPs)</w:t>
      </w:r>
    </w:p>
    <w:p w14:paraId="43BE1B78" w14:textId="77777777" w:rsidR="000E6C7C" w:rsidRDefault="000E6C7C" w:rsidP="000E6C7C">
      <w:pPr>
        <w:pStyle w:val="NormalWeb"/>
        <w:numPr>
          <w:ilvl w:val="0"/>
          <w:numId w:val="12"/>
        </w:numPr>
        <w:tabs>
          <w:tab w:val="left" w:pos="1080"/>
        </w:tabs>
        <w:spacing w:before="0" w:beforeAutospacing="0" w:after="0" w:afterAutospacing="0"/>
        <w:ind w:hanging="1890"/>
        <w:jc w:val="both"/>
        <w:rPr>
          <w:sz w:val="20"/>
          <w:szCs w:val="20"/>
        </w:rPr>
      </w:pPr>
      <w:r>
        <w:rPr>
          <w:sz w:val="20"/>
          <w:szCs w:val="20"/>
        </w:rPr>
        <w:t>Tax treatment of limited partnerships (LLPs)</w:t>
      </w:r>
    </w:p>
    <w:p w14:paraId="6F309A2B" w14:textId="16EB69AA" w:rsidR="000E6C7C" w:rsidRDefault="000E6C7C" w:rsidP="00AE33BD">
      <w:pPr>
        <w:pStyle w:val="NormalWeb"/>
        <w:tabs>
          <w:tab w:val="left" w:pos="1080"/>
        </w:tabs>
        <w:spacing w:before="0" w:beforeAutospacing="0" w:after="0" w:afterAutospacing="0"/>
        <w:jc w:val="both"/>
        <w:rPr>
          <w:sz w:val="20"/>
          <w:szCs w:val="20"/>
        </w:rPr>
      </w:pPr>
    </w:p>
    <w:p w14:paraId="60415F58" w14:textId="77777777" w:rsidR="00AE33BD" w:rsidRDefault="00AE33BD" w:rsidP="00AE33BD">
      <w:pPr>
        <w:pStyle w:val="NormalWeb"/>
        <w:tabs>
          <w:tab w:val="left" w:pos="1080"/>
        </w:tabs>
        <w:spacing w:before="0" w:beforeAutospacing="0" w:after="0" w:afterAutospacing="0"/>
        <w:jc w:val="both"/>
        <w:rPr>
          <w:sz w:val="20"/>
          <w:szCs w:val="20"/>
        </w:rPr>
      </w:pPr>
    </w:p>
    <w:p w14:paraId="3697481A" w14:textId="77777777" w:rsidR="000E6C7C" w:rsidRPr="008202F3" w:rsidRDefault="000E6C7C" w:rsidP="000E6C7C">
      <w:pPr>
        <w:pStyle w:val="NormalWeb"/>
        <w:spacing w:before="0" w:beforeAutospacing="0" w:after="0" w:afterAutospacing="0"/>
        <w:ind w:left="1080" w:hanging="1080"/>
        <w:jc w:val="both"/>
        <w:rPr>
          <w:sz w:val="20"/>
          <w:szCs w:val="20"/>
        </w:rPr>
      </w:pPr>
      <w:r>
        <w:rPr>
          <w:b/>
          <w:sz w:val="20"/>
          <w:szCs w:val="20"/>
        </w:rPr>
        <w:t>Week 12:</w:t>
      </w:r>
      <w:r>
        <w:rPr>
          <w:b/>
          <w:sz w:val="20"/>
          <w:szCs w:val="20"/>
        </w:rPr>
        <w:tab/>
        <w:t xml:space="preserve"> Group Projects Due &amp; Completion of Tutorials</w:t>
      </w:r>
    </w:p>
    <w:p w14:paraId="64B5D73F" w14:textId="46F3A2D6" w:rsidR="000E6C7C" w:rsidRDefault="000E6C7C" w:rsidP="000E6C7C">
      <w:pPr>
        <w:pStyle w:val="NormalWeb"/>
        <w:spacing w:before="0" w:beforeAutospacing="0" w:after="0" w:afterAutospacing="0"/>
        <w:ind w:left="1080" w:hanging="1080"/>
        <w:jc w:val="both"/>
        <w:rPr>
          <w:b/>
          <w:sz w:val="20"/>
          <w:szCs w:val="20"/>
        </w:rPr>
      </w:pPr>
    </w:p>
    <w:p w14:paraId="0BBACCDA" w14:textId="77777777" w:rsidR="00AE33BD" w:rsidRDefault="00AE33BD" w:rsidP="000E6C7C">
      <w:pPr>
        <w:pStyle w:val="NormalWeb"/>
        <w:spacing w:before="0" w:beforeAutospacing="0" w:after="0" w:afterAutospacing="0"/>
        <w:ind w:left="1080" w:hanging="1080"/>
        <w:jc w:val="both"/>
        <w:rPr>
          <w:b/>
          <w:sz w:val="20"/>
          <w:szCs w:val="20"/>
        </w:rPr>
      </w:pPr>
    </w:p>
    <w:p w14:paraId="2F0F88DE" w14:textId="77777777" w:rsidR="000E6C7C" w:rsidRPr="008202F3" w:rsidRDefault="000E6C7C" w:rsidP="000E6C7C">
      <w:pPr>
        <w:pStyle w:val="NormalWeb"/>
        <w:spacing w:before="0" w:beforeAutospacing="0" w:after="0" w:afterAutospacing="0"/>
        <w:ind w:left="1080" w:hanging="1080"/>
        <w:jc w:val="both"/>
        <w:rPr>
          <w:sz w:val="20"/>
          <w:szCs w:val="20"/>
        </w:rPr>
      </w:pPr>
      <w:r>
        <w:rPr>
          <w:b/>
          <w:sz w:val="20"/>
          <w:szCs w:val="20"/>
        </w:rPr>
        <w:t>Week 13: Revision plus Summary &amp; Review of Module</w:t>
      </w:r>
    </w:p>
    <w:p w14:paraId="02028598" w14:textId="18518A42" w:rsidR="000E6C7C" w:rsidRDefault="000E6C7C" w:rsidP="000E6C7C">
      <w:pPr>
        <w:ind w:hanging="1080"/>
        <w:rPr>
          <w:rFonts w:ascii="Verdana" w:hAnsi="Verdana"/>
          <w:sz w:val="20"/>
          <w:szCs w:val="20"/>
        </w:rPr>
      </w:pPr>
    </w:p>
    <w:p w14:paraId="0B31CF43" w14:textId="77777777" w:rsidR="00AE33BD" w:rsidRDefault="00AE33BD" w:rsidP="000E6C7C">
      <w:pPr>
        <w:ind w:hanging="1080"/>
        <w:rPr>
          <w:rFonts w:ascii="Verdana" w:hAnsi="Verdana"/>
          <w:sz w:val="20"/>
          <w:szCs w:val="20"/>
        </w:rPr>
      </w:pPr>
    </w:p>
    <w:p w14:paraId="35CBBCA3" w14:textId="63110D71" w:rsidR="000E6C7C" w:rsidRPr="00A934A8" w:rsidRDefault="000E6C7C" w:rsidP="000E6C7C">
      <w:pPr>
        <w:ind w:hanging="1080"/>
        <w:jc w:val="both"/>
        <w:rPr>
          <w:rFonts w:ascii="Verdana" w:hAnsi="Verdana"/>
          <w:b/>
          <w:sz w:val="20"/>
          <w:szCs w:val="20"/>
        </w:rPr>
      </w:pPr>
      <w:r>
        <w:rPr>
          <w:rFonts w:ascii="Verdana" w:hAnsi="Verdana"/>
          <w:sz w:val="20"/>
          <w:szCs w:val="20"/>
        </w:rPr>
        <w:tab/>
      </w:r>
      <w:r w:rsidRPr="00A934A8">
        <w:rPr>
          <w:rFonts w:ascii="Verdana" w:hAnsi="Verdana"/>
          <w:b/>
          <w:sz w:val="20"/>
          <w:szCs w:val="20"/>
        </w:rPr>
        <w:t xml:space="preserve">Students should refer to the detailed </w:t>
      </w:r>
      <w:r>
        <w:rPr>
          <w:rFonts w:ascii="Verdana" w:hAnsi="Verdana"/>
          <w:b/>
          <w:sz w:val="20"/>
          <w:szCs w:val="20"/>
        </w:rPr>
        <w:t xml:space="preserve">weekly </w:t>
      </w:r>
      <w:r w:rsidRPr="00A934A8">
        <w:rPr>
          <w:rFonts w:ascii="Verdana" w:hAnsi="Verdana"/>
          <w:b/>
          <w:sz w:val="20"/>
          <w:szCs w:val="20"/>
        </w:rPr>
        <w:t xml:space="preserve">teaching schedule which will be made available </w:t>
      </w:r>
      <w:r>
        <w:rPr>
          <w:rFonts w:ascii="Verdana" w:hAnsi="Verdana"/>
          <w:b/>
          <w:sz w:val="20"/>
          <w:szCs w:val="20"/>
        </w:rPr>
        <w:t xml:space="preserve">in </w:t>
      </w:r>
      <w:proofErr w:type="spellStart"/>
      <w:r>
        <w:rPr>
          <w:rFonts w:ascii="Verdana" w:hAnsi="Verdana"/>
          <w:b/>
          <w:sz w:val="20"/>
          <w:szCs w:val="20"/>
        </w:rPr>
        <w:t>LumiNUS</w:t>
      </w:r>
      <w:proofErr w:type="spellEnd"/>
      <w:r>
        <w:rPr>
          <w:rFonts w:ascii="Verdana" w:hAnsi="Verdana"/>
          <w:b/>
          <w:sz w:val="20"/>
          <w:szCs w:val="20"/>
        </w:rPr>
        <w:t xml:space="preserve"> 1 </w:t>
      </w:r>
      <w:r w:rsidRPr="00A934A8">
        <w:rPr>
          <w:rFonts w:ascii="Verdana" w:hAnsi="Verdana"/>
          <w:b/>
          <w:sz w:val="20"/>
          <w:szCs w:val="20"/>
        </w:rPr>
        <w:t xml:space="preserve">week before the first lesson, </w:t>
      </w:r>
      <w:proofErr w:type="gramStart"/>
      <w:r w:rsidRPr="00A934A8">
        <w:rPr>
          <w:rFonts w:ascii="Verdana" w:hAnsi="Verdana"/>
          <w:b/>
          <w:sz w:val="20"/>
          <w:szCs w:val="20"/>
        </w:rPr>
        <w:t>i.e.</w:t>
      </w:r>
      <w:proofErr w:type="gramEnd"/>
      <w:r w:rsidRPr="00A934A8">
        <w:rPr>
          <w:rFonts w:ascii="Verdana" w:hAnsi="Verdana"/>
          <w:b/>
          <w:sz w:val="20"/>
          <w:szCs w:val="20"/>
        </w:rPr>
        <w:t xml:space="preserve"> by </w:t>
      </w:r>
      <w:r w:rsidR="0052351E">
        <w:rPr>
          <w:rFonts w:ascii="Verdana" w:hAnsi="Verdana"/>
          <w:b/>
          <w:sz w:val="20"/>
          <w:szCs w:val="20"/>
        </w:rPr>
        <w:t>1</w:t>
      </w:r>
      <w:r w:rsidRPr="00A934A8">
        <w:rPr>
          <w:rFonts w:ascii="Verdana" w:hAnsi="Verdana"/>
          <w:b/>
          <w:sz w:val="20"/>
          <w:szCs w:val="20"/>
        </w:rPr>
        <w:t xml:space="preserve"> August 202</w:t>
      </w:r>
      <w:r w:rsidR="0052351E">
        <w:rPr>
          <w:rFonts w:ascii="Verdana" w:hAnsi="Verdana"/>
          <w:b/>
          <w:sz w:val="20"/>
          <w:szCs w:val="20"/>
        </w:rPr>
        <w:t>2</w:t>
      </w:r>
      <w:r w:rsidRPr="00A934A8">
        <w:rPr>
          <w:rFonts w:ascii="Verdana" w:hAnsi="Verdana"/>
          <w:b/>
          <w:sz w:val="20"/>
          <w:szCs w:val="20"/>
        </w:rPr>
        <w:t xml:space="preserve">  </w:t>
      </w:r>
    </w:p>
    <w:p w14:paraId="64107755" w14:textId="77777777" w:rsidR="000E6C7C" w:rsidRDefault="000E6C7C" w:rsidP="000E6C7C">
      <w:pPr>
        <w:ind w:hanging="1080"/>
        <w:rPr>
          <w:rFonts w:ascii="Verdana" w:hAnsi="Verdana"/>
          <w:b/>
          <w:sz w:val="20"/>
          <w:szCs w:val="20"/>
        </w:rPr>
      </w:pPr>
    </w:p>
    <w:p w14:paraId="66BED89C" w14:textId="251C51CA" w:rsidR="0062750F" w:rsidRDefault="000E6C7C" w:rsidP="000E6C7C">
      <w:pPr>
        <w:ind w:hanging="1080"/>
      </w:pPr>
      <w:r>
        <w:rPr>
          <w:rFonts w:ascii="Verdana" w:hAnsi="Verdana"/>
          <w:b/>
          <w:sz w:val="20"/>
          <w:szCs w:val="20"/>
        </w:rPr>
        <w:tab/>
        <w:t xml:space="preserve">Updated as at </w:t>
      </w:r>
      <w:r w:rsidR="005D3C03">
        <w:rPr>
          <w:rFonts w:ascii="Verdana" w:hAnsi="Verdana"/>
          <w:b/>
          <w:sz w:val="20"/>
          <w:szCs w:val="20"/>
        </w:rPr>
        <w:t xml:space="preserve">31 </w:t>
      </w:r>
      <w:r w:rsidR="00960301">
        <w:rPr>
          <w:rFonts w:ascii="Verdana" w:hAnsi="Verdana"/>
          <w:b/>
          <w:sz w:val="20"/>
          <w:szCs w:val="20"/>
        </w:rPr>
        <w:t>May2022</w:t>
      </w:r>
    </w:p>
    <w:sectPr w:rsidR="0062750F" w:rsidSect="004401D5">
      <w:footerReference w:type="default" r:id="rId10"/>
      <w:pgSz w:w="11909" w:h="16834" w:code="9"/>
      <w:pgMar w:top="1361" w:right="1327" w:bottom="1361" w:left="132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089C0" w14:textId="77777777" w:rsidR="0052120F" w:rsidRDefault="0052120F">
      <w:r>
        <w:separator/>
      </w:r>
    </w:p>
  </w:endnote>
  <w:endnote w:type="continuationSeparator" w:id="0">
    <w:p w14:paraId="38E56C4B" w14:textId="77777777" w:rsidR="0052120F" w:rsidRDefault="00521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ngsana New">
    <w:panose1 w:val="02020603050405020304"/>
    <w:charset w:val="DE"/>
    <w:family w:val="roman"/>
    <w:pitch w:val="variable"/>
    <w:sig w:usb0="81000003" w:usb1="00000000" w:usb2="00000000" w:usb3="00000000" w:csb0="00010001"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E17BD" w14:textId="77777777" w:rsidR="00423B38" w:rsidRDefault="00B57B1F">
    <w:pPr>
      <w:pStyle w:val="Footer"/>
      <w:jc w:val="right"/>
    </w:pPr>
    <w:r>
      <w:fldChar w:fldCharType="begin"/>
    </w:r>
    <w:r>
      <w:instrText xml:space="preserve"> PAGE   \* MERGEFORMAT </w:instrText>
    </w:r>
    <w:r>
      <w:fldChar w:fldCharType="separate"/>
    </w:r>
    <w:r w:rsidR="00B409D7">
      <w:rPr>
        <w:noProof/>
      </w:rPr>
      <w:t>2</w:t>
    </w:r>
    <w:r>
      <w:fldChar w:fldCharType="end"/>
    </w:r>
  </w:p>
  <w:p w14:paraId="52F1827A" w14:textId="77777777" w:rsidR="00423B38" w:rsidRDefault="005212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73906" w14:textId="77777777" w:rsidR="0052120F" w:rsidRDefault="0052120F">
      <w:r>
        <w:separator/>
      </w:r>
    </w:p>
  </w:footnote>
  <w:footnote w:type="continuationSeparator" w:id="0">
    <w:p w14:paraId="1A22519A" w14:textId="77777777" w:rsidR="0052120F" w:rsidRDefault="005212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C4340"/>
    <w:multiLevelType w:val="hybridMultilevel"/>
    <w:tmpl w:val="5944F24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B223FFE"/>
    <w:multiLevelType w:val="hybridMultilevel"/>
    <w:tmpl w:val="8C9221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C5623AE"/>
    <w:multiLevelType w:val="hybridMultilevel"/>
    <w:tmpl w:val="22CC4ED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47CC2360"/>
    <w:multiLevelType w:val="hybridMultilevel"/>
    <w:tmpl w:val="9022F030"/>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217092"/>
    <w:multiLevelType w:val="hybridMultilevel"/>
    <w:tmpl w:val="BF5EF4EE"/>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5" w15:restartNumberingAfterBreak="0">
    <w:nsid w:val="540E75CD"/>
    <w:multiLevelType w:val="hybridMultilevel"/>
    <w:tmpl w:val="60367DF8"/>
    <w:lvl w:ilvl="0" w:tplc="08090001">
      <w:start w:val="1"/>
      <w:numFmt w:val="bullet"/>
      <w:lvlText w:val=""/>
      <w:lvlJc w:val="left"/>
      <w:pPr>
        <w:tabs>
          <w:tab w:val="num" w:pos="1080"/>
        </w:tabs>
        <w:ind w:left="1080" w:hanging="360"/>
      </w:pPr>
      <w:rPr>
        <w:rFonts w:ascii="Symbol" w:hAnsi="Symbol" w:hint="default"/>
      </w:rPr>
    </w:lvl>
    <w:lvl w:ilvl="1" w:tplc="160EA06A">
      <w:start w:val="1"/>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4A211A7"/>
    <w:multiLevelType w:val="hybridMultilevel"/>
    <w:tmpl w:val="E65256D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559D2E6B"/>
    <w:multiLevelType w:val="hybridMultilevel"/>
    <w:tmpl w:val="1D36DFEE"/>
    <w:lvl w:ilvl="0" w:tplc="08090001">
      <w:start w:val="1"/>
      <w:numFmt w:val="bullet"/>
      <w:lvlText w:val=""/>
      <w:lvlJc w:val="left"/>
      <w:pPr>
        <w:tabs>
          <w:tab w:val="num" w:pos="1080"/>
        </w:tabs>
        <w:ind w:left="1080" w:hanging="360"/>
      </w:pPr>
      <w:rPr>
        <w:rFonts w:ascii="Symbol" w:hAnsi="Symbol" w:hint="default"/>
      </w:rPr>
    </w:lvl>
    <w:lvl w:ilvl="1" w:tplc="57D61688">
      <w:numFmt w:val="bullet"/>
      <w:lvlText w:val="-"/>
      <w:lvlJc w:val="left"/>
      <w:pPr>
        <w:tabs>
          <w:tab w:val="num" w:pos="2160"/>
        </w:tabs>
        <w:ind w:left="2160" w:hanging="720"/>
      </w:pPr>
      <w:rPr>
        <w:rFonts w:ascii="Times New Roman" w:eastAsia="Times New Roman" w:hAnsi="Times New Roman" w:cs="Times New Roman"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567458EB"/>
    <w:multiLevelType w:val="hybridMultilevel"/>
    <w:tmpl w:val="EF564C7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8AC7DAE"/>
    <w:multiLevelType w:val="hybridMultilevel"/>
    <w:tmpl w:val="9282100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73903C1D"/>
    <w:multiLevelType w:val="hybridMultilevel"/>
    <w:tmpl w:val="DB18E7C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67E10DD"/>
    <w:multiLevelType w:val="hybridMultilevel"/>
    <w:tmpl w:val="3E6C2B6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16cid:durableId="484393199">
    <w:abstractNumId w:val="7"/>
  </w:num>
  <w:num w:numId="2" w16cid:durableId="1655447900">
    <w:abstractNumId w:val="5"/>
  </w:num>
  <w:num w:numId="3" w16cid:durableId="935862130">
    <w:abstractNumId w:val="8"/>
  </w:num>
  <w:num w:numId="4" w16cid:durableId="170341974">
    <w:abstractNumId w:val="11"/>
  </w:num>
  <w:num w:numId="5" w16cid:durableId="147983713">
    <w:abstractNumId w:val="6"/>
  </w:num>
  <w:num w:numId="6" w16cid:durableId="2015717343">
    <w:abstractNumId w:val="0"/>
  </w:num>
  <w:num w:numId="7" w16cid:durableId="2088569076">
    <w:abstractNumId w:val="3"/>
  </w:num>
  <w:num w:numId="8" w16cid:durableId="1411274950">
    <w:abstractNumId w:val="10"/>
  </w:num>
  <w:num w:numId="9" w16cid:durableId="1634948148">
    <w:abstractNumId w:val="9"/>
  </w:num>
  <w:num w:numId="10" w16cid:durableId="1796370770">
    <w:abstractNumId w:val="1"/>
  </w:num>
  <w:num w:numId="11" w16cid:durableId="544411852">
    <w:abstractNumId w:val="2"/>
  </w:num>
  <w:num w:numId="12" w16cid:durableId="8134497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C7C"/>
    <w:rsid w:val="000330ED"/>
    <w:rsid w:val="000E6C7C"/>
    <w:rsid w:val="000F6316"/>
    <w:rsid w:val="001375BB"/>
    <w:rsid w:val="001B6EA7"/>
    <w:rsid w:val="001C6422"/>
    <w:rsid w:val="00230407"/>
    <w:rsid w:val="0052120F"/>
    <w:rsid w:val="0052351E"/>
    <w:rsid w:val="005D3C03"/>
    <w:rsid w:val="0062750F"/>
    <w:rsid w:val="00667115"/>
    <w:rsid w:val="006A2438"/>
    <w:rsid w:val="008C3CC5"/>
    <w:rsid w:val="00960301"/>
    <w:rsid w:val="009E6B62"/>
    <w:rsid w:val="00A10487"/>
    <w:rsid w:val="00A73DBA"/>
    <w:rsid w:val="00AE33BD"/>
    <w:rsid w:val="00B409D7"/>
    <w:rsid w:val="00B57B1F"/>
    <w:rsid w:val="00B94926"/>
    <w:rsid w:val="00C14B71"/>
    <w:rsid w:val="00C86145"/>
    <w:rsid w:val="00EB0799"/>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01079"/>
  <w15:chartTrackingRefBased/>
  <w15:docId w15:val="{E8BC34BB-BD9E-417F-BD07-086A3AFD7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C7C"/>
    <w:pPr>
      <w:spacing w:after="0" w:line="240" w:lineRule="auto"/>
    </w:pPr>
    <w:rPr>
      <w:rFonts w:ascii="Times New Roman" w:eastAsia="SimSun" w:hAnsi="Times New Roman" w:cs="Times New Roman"/>
      <w:sz w:val="24"/>
      <w:szCs w:val="24"/>
      <w:lang w:val="en-US"/>
    </w:rPr>
  </w:style>
  <w:style w:type="paragraph" w:styleId="Heading1">
    <w:name w:val="heading 1"/>
    <w:basedOn w:val="Normal"/>
    <w:next w:val="Normal"/>
    <w:link w:val="Heading1Char"/>
    <w:qFormat/>
    <w:rsid w:val="000E6C7C"/>
    <w:pPr>
      <w:keepNext/>
      <w:spacing w:before="240" w:after="60"/>
      <w:outlineLvl w:val="0"/>
    </w:pPr>
    <w:rPr>
      <w:rFonts w:ascii="Arial" w:hAnsi="Arial" w:cs="Arial"/>
      <w:b/>
      <w:bCs/>
      <w:kern w:val="32"/>
      <w:sz w:val="32"/>
      <w:szCs w:val="32"/>
    </w:rPr>
  </w:style>
  <w:style w:type="paragraph" w:styleId="Heading5">
    <w:name w:val="heading 5"/>
    <w:basedOn w:val="Normal"/>
    <w:next w:val="Normal"/>
    <w:link w:val="Heading5Char"/>
    <w:qFormat/>
    <w:rsid w:val="000E6C7C"/>
    <w:pPr>
      <w:keepNext/>
      <w:autoSpaceDE w:val="0"/>
      <w:autoSpaceDN w:val="0"/>
      <w:outlineLvl w:val="4"/>
    </w:pPr>
    <w:rPr>
      <w:rFonts w:eastAsia="Times New Roman"/>
      <w:b/>
      <w:b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6C7C"/>
    <w:rPr>
      <w:rFonts w:ascii="Arial" w:eastAsia="SimSun" w:hAnsi="Arial" w:cs="Arial"/>
      <w:b/>
      <w:bCs/>
      <w:kern w:val="32"/>
      <w:sz w:val="32"/>
      <w:szCs w:val="32"/>
      <w:lang w:val="en-US"/>
    </w:rPr>
  </w:style>
  <w:style w:type="character" w:customStyle="1" w:styleId="Heading5Char">
    <w:name w:val="Heading 5 Char"/>
    <w:basedOn w:val="DefaultParagraphFont"/>
    <w:link w:val="Heading5"/>
    <w:rsid w:val="000E6C7C"/>
    <w:rPr>
      <w:rFonts w:ascii="Times New Roman" w:eastAsia="Times New Roman" w:hAnsi="Times New Roman" w:cs="Times New Roman"/>
      <w:b/>
      <w:bCs/>
      <w:sz w:val="28"/>
      <w:szCs w:val="28"/>
      <w:lang w:val="en-US" w:eastAsia="en-US"/>
    </w:rPr>
  </w:style>
  <w:style w:type="paragraph" w:styleId="NormalWeb">
    <w:name w:val="Normal (Web)"/>
    <w:basedOn w:val="Normal"/>
    <w:rsid w:val="000E6C7C"/>
    <w:pPr>
      <w:spacing w:before="100" w:beforeAutospacing="1" w:after="100" w:afterAutospacing="1"/>
    </w:pPr>
    <w:rPr>
      <w:rFonts w:ascii="Verdana" w:eastAsia="Times New Roman" w:hAnsi="Verdana"/>
      <w:color w:val="000000"/>
      <w:sz w:val="18"/>
      <w:szCs w:val="18"/>
      <w:lang w:eastAsia="en-US"/>
    </w:rPr>
  </w:style>
  <w:style w:type="paragraph" w:customStyle="1" w:styleId="Default">
    <w:name w:val="Default"/>
    <w:rsid w:val="000E6C7C"/>
    <w:pPr>
      <w:widowControl w:val="0"/>
      <w:autoSpaceDE w:val="0"/>
      <w:autoSpaceDN w:val="0"/>
      <w:adjustRightInd w:val="0"/>
      <w:spacing w:after="0" w:line="240" w:lineRule="auto"/>
    </w:pPr>
    <w:rPr>
      <w:rFonts w:ascii="Arial" w:eastAsia="Times New Roman" w:hAnsi="Arial" w:cs="Arial"/>
      <w:color w:val="000000"/>
      <w:sz w:val="24"/>
      <w:szCs w:val="24"/>
      <w:lang w:val="en-US" w:eastAsia="en-US" w:bidi="th-TH"/>
    </w:rPr>
  </w:style>
  <w:style w:type="paragraph" w:customStyle="1" w:styleId="CM8">
    <w:name w:val="CM8"/>
    <w:basedOn w:val="Default"/>
    <w:next w:val="Default"/>
    <w:rsid w:val="000E6C7C"/>
    <w:pPr>
      <w:spacing w:after="790"/>
    </w:pPr>
    <w:rPr>
      <w:rFonts w:cs="Angsana New"/>
      <w:color w:val="auto"/>
    </w:rPr>
  </w:style>
  <w:style w:type="paragraph" w:styleId="Footer">
    <w:name w:val="footer"/>
    <w:basedOn w:val="Normal"/>
    <w:link w:val="FooterChar"/>
    <w:uiPriority w:val="99"/>
    <w:rsid w:val="000E6C7C"/>
    <w:pPr>
      <w:tabs>
        <w:tab w:val="center" w:pos="4513"/>
        <w:tab w:val="right" w:pos="9026"/>
      </w:tabs>
    </w:pPr>
  </w:style>
  <w:style w:type="character" w:customStyle="1" w:styleId="FooterChar">
    <w:name w:val="Footer Char"/>
    <w:basedOn w:val="DefaultParagraphFont"/>
    <w:link w:val="Footer"/>
    <w:uiPriority w:val="99"/>
    <w:rsid w:val="000E6C7C"/>
    <w:rPr>
      <w:rFonts w:ascii="Times New Roman" w:eastAsia="SimSun" w:hAnsi="Times New Roman" w:cs="Times New Roman"/>
      <w:sz w:val="24"/>
      <w:szCs w:val="24"/>
      <w:lang w:val="en-US"/>
    </w:rPr>
  </w:style>
  <w:style w:type="character" w:styleId="Hyperlink">
    <w:name w:val="Hyperlink"/>
    <w:rsid w:val="000E6C7C"/>
    <w:rPr>
      <w:color w:val="0000FF"/>
      <w:u w:val="single"/>
    </w:rPr>
  </w:style>
  <w:style w:type="character" w:styleId="UnresolvedMention">
    <w:name w:val="Unresolved Mention"/>
    <w:basedOn w:val="DefaultParagraphFont"/>
    <w:uiPriority w:val="99"/>
    <w:semiHidden/>
    <w:unhideWhenUsed/>
    <w:rsid w:val="009E6B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ras.gov.sg/" TargetMode="External"/><Relationship Id="rId3" Type="http://schemas.openxmlformats.org/officeDocument/2006/relationships/settings" Target="settings.xml"/><Relationship Id="rId7" Type="http://schemas.openxmlformats.org/officeDocument/2006/relationships/hyperlink" Target="mailto:hjang@nus.edu.s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so.agc.gov.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1159</Words>
  <Characters>6611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National University of Singapore</Company>
  <LinksUpToDate>false</LinksUpToDate>
  <CharactersWithSpaces>7755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Poh Siew Beng</dc:creator>
  <cp:keywords/>
  <dc:description/>
  <cp:lastModifiedBy>Hansol Jang</cp:lastModifiedBy>
  <cp:revision>6</cp:revision>
  <dcterms:created xsi:type="dcterms:W3CDTF">2022-05-20T06:40:00Z</dcterms:created>
  <dcterms:modified xsi:type="dcterms:W3CDTF">2022-05-20T08:24:00Z</dcterms:modified>
</cp:coreProperties>
</file>