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3FE256" w14:textId="77777777" w:rsidR="00C07714" w:rsidRDefault="00013F3A" w:rsidP="00FA57E6">
      <w:pPr>
        <w:spacing w:after="140"/>
      </w:pPr>
      <w:r>
        <w:rPr>
          <w:b/>
          <w:color w:val="0031CC"/>
          <w:sz w:val="36"/>
        </w:rPr>
        <w:t>BSP2701 GLOBAL ECONOMY</w:t>
      </w:r>
      <w:r>
        <w:rPr>
          <w:color w:val="0031CC"/>
          <w:sz w:val="36"/>
        </w:rPr>
        <w:t xml:space="preserve"> </w:t>
      </w:r>
    </w:p>
    <w:p w14:paraId="00DAE7F2" w14:textId="77777777" w:rsidR="00C07714" w:rsidRDefault="00013F3A">
      <w:pPr>
        <w:pStyle w:val="Heading1"/>
        <w:spacing w:after="105"/>
        <w:ind w:left="-5"/>
      </w:pPr>
      <w:r>
        <w:rPr>
          <w:sz w:val="28"/>
        </w:rPr>
        <w:t xml:space="preserve">INSTRUCTOR </w:t>
      </w:r>
    </w:p>
    <w:tbl>
      <w:tblPr>
        <w:tblStyle w:val="TableGrid0"/>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2"/>
        <w:gridCol w:w="4143"/>
      </w:tblGrid>
      <w:tr w:rsidR="00163C3F" w14:paraId="4106A4E3" w14:textId="77777777" w:rsidTr="004E4990">
        <w:tc>
          <w:tcPr>
            <w:tcW w:w="4142" w:type="dxa"/>
          </w:tcPr>
          <w:p w14:paraId="535330BE" w14:textId="100933B5" w:rsidR="00163C3F" w:rsidRDefault="00163C3F" w:rsidP="00163C3F">
            <w:pPr>
              <w:spacing w:after="46"/>
              <w:ind w:left="0" w:firstLine="0"/>
              <w:rPr>
                <w:sz w:val="22"/>
              </w:rPr>
            </w:pPr>
            <w:proofErr w:type="spellStart"/>
            <w:r w:rsidRPr="0007248B">
              <w:rPr>
                <w:sz w:val="22"/>
              </w:rPr>
              <w:t>Dr.</w:t>
            </w:r>
            <w:proofErr w:type="spellEnd"/>
            <w:r w:rsidRPr="0007248B">
              <w:rPr>
                <w:sz w:val="22"/>
              </w:rPr>
              <w:t xml:space="preserve"> Zhang Xuyao</w:t>
            </w:r>
          </w:p>
        </w:tc>
        <w:tc>
          <w:tcPr>
            <w:tcW w:w="4143" w:type="dxa"/>
          </w:tcPr>
          <w:p w14:paraId="3981BB99" w14:textId="185047EA" w:rsidR="00163C3F" w:rsidRDefault="00163C3F" w:rsidP="00163C3F">
            <w:pPr>
              <w:spacing w:after="46"/>
              <w:ind w:left="0" w:firstLine="0"/>
              <w:rPr>
                <w:sz w:val="22"/>
              </w:rPr>
            </w:pPr>
            <w:r>
              <w:rPr>
                <w:sz w:val="22"/>
              </w:rPr>
              <w:t xml:space="preserve">Mr </w:t>
            </w:r>
            <w:r w:rsidR="004E4990">
              <w:rPr>
                <w:sz w:val="22"/>
              </w:rPr>
              <w:t>Mark Gan</w:t>
            </w:r>
          </w:p>
        </w:tc>
      </w:tr>
      <w:tr w:rsidR="00163C3F" w14:paraId="4115DC43" w14:textId="77777777" w:rsidTr="004E4990">
        <w:tc>
          <w:tcPr>
            <w:tcW w:w="4142" w:type="dxa"/>
          </w:tcPr>
          <w:p w14:paraId="36F07D2B" w14:textId="4C115D27" w:rsidR="00163C3F" w:rsidRDefault="00163C3F" w:rsidP="00163C3F">
            <w:pPr>
              <w:spacing w:after="46"/>
              <w:ind w:left="0" w:firstLine="0"/>
              <w:rPr>
                <w:sz w:val="22"/>
              </w:rPr>
            </w:pPr>
            <w:r w:rsidRPr="0007248B">
              <w:rPr>
                <w:sz w:val="22"/>
              </w:rPr>
              <w:t xml:space="preserve">Office: </w:t>
            </w:r>
            <w:r w:rsidRPr="0007248B">
              <w:rPr>
                <w:sz w:val="24"/>
              </w:rPr>
              <w:t>BIZ2 03-32</w:t>
            </w:r>
          </w:p>
        </w:tc>
        <w:tc>
          <w:tcPr>
            <w:tcW w:w="4143" w:type="dxa"/>
          </w:tcPr>
          <w:p w14:paraId="42FEB941" w14:textId="402909EA" w:rsidR="00163C3F" w:rsidRPr="004E4990" w:rsidRDefault="004E4990" w:rsidP="004E4990">
            <w:pPr>
              <w:pStyle w:val="Default"/>
              <w:rPr>
                <w:sz w:val="22"/>
                <w:szCs w:val="22"/>
              </w:rPr>
            </w:pPr>
            <w:r>
              <w:rPr>
                <w:sz w:val="22"/>
                <w:szCs w:val="22"/>
              </w:rPr>
              <w:t xml:space="preserve">Office: Biz2 03-26 </w:t>
            </w:r>
          </w:p>
        </w:tc>
      </w:tr>
      <w:tr w:rsidR="00163C3F" w14:paraId="4ED6F4A6" w14:textId="77777777" w:rsidTr="004E4990">
        <w:tc>
          <w:tcPr>
            <w:tcW w:w="4142" w:type="dxa"/>
          </w:tcPr>
          <w:p w14:paraId="7EAFD485" w14:textId="4FFE9EAF" w:rsidR="00163C3F" w:rsidRDefault="00163C3F" w:rsidP="00163C3F">
            <w:pPr>
              <w:spacing w:after="46"/>
              <w:ind w:left="0" w:firstLine="0"/>
              <w:rPr>
                <w:sz w:val="22"/>
              </w:rPr>
            </w:pPr>
            <w:r w:rsidRPr="0007248B">
              <w:rPr>
                <w:sz w:val="24"/>
              </w:rPr>
              <w:t xml:space="preserve">Phone: (65) </w:t>
            </w:r>
            <w:r w:rsidR="002846B4">
              <w:rPr>
                <w:sz w:val="24"/>
              </w:rPr>
              <w:t xml:space="preserve">65163142 | </w:t>
            </w:r>
            <w:bookmarkStart w:id="0" w:name="_GoBack"/>
            <w:bookmarkEnd w:id="0"/>
            <w:r w:rsidRPr="0007248B">
              <w:rPr>
                <w:sz w:val="24"/>
              </w:rPr>
              <w:t xml:space="preserve">66013938 </w:t>
            </w:r>
          </w:p>
        </w:tc>
        <w:tc>
          <w:tcPr>
            <w:tcW w:w="4143" w:type="dxa"/>
          </w:tcPr>
          <w:p w14:paraId="3A78FEE2" w14:textId="53CEA721" w:rsidR="00163C3F" w:rsidRDefault="004E4990" w:rsidP="00163C3F">
            <w:pPr>
              <w:spacing w:after="46"/>
              <w:ind w:left="0" w:firstLine="0"/>
              <w:rPr>
                <w:sz w:val="22"/>
              </w:rPr>
            </w:pPr>
            <w:r>
              <w:rPr>
                <w:szCs w:val="23"/>
              </w:rPr>
              <w:t>Email: bizganm@nus.edu.sg</w:t>
            </w:r>
          </w:p>
        </w:tc>
      </w:tr>
      <w:tr w:rsidR="00163C3F" w14:paraId="5770A02A" w14:textId="77777777" w:rsidTr="004E4990">
        <w:tc>
          <w:tcPr>
            <w:tcW w:w="4142" w:type="dxa"/>
          </w:tcPr>
          <w:p w14:paraId="27746843" w14:textId="24D115F0" w:rsidR="00163C3F" w:rsidRDefault="00163C3F" w:rsidP="00163C3F">
            <w:pPr>
              <w:spacing w:after="46"/>
              <w:ind w:left="0" w:firstLine="0"/>
              <w:rPr>
                <w:sz w:val="22"/>
              </w:rPr>
            </w:pPr>
            <w:r w:rsidRPr="0007248B">
              <w:rPr>
                <w:sz w:val="24"/>
              </w:rPr>
              <w:t xml:space="preserve">Email: </w:t>
            </w:r>
            <w:r w:rsidRPr="0007248B">
              <w:rPr>
                <w:color w:val="0000FF"/>
                <w:sz w:val="24"/>
                <w:u w:val="single" w:color="0000FF"/>
              </w:rPr>
              <w:t>sppzhx@nus.edu.sg</w:t>
            </w:r>
            <w:r w:rsidRPr="0007248B">
              <w:rPr>
                <w:sz w:val="24"/>
              </w:rPr>
              <w:t xml:space="preserve"> </w:t>
            </w:r>
          </w:p>
        </w:tc>
        <w:tc>
          <w:tcPr>
            <w:tcW w:w="4143" w:type="dxa"/>
          </w:tcPr>
          <w:p w14:paraId="37D091A8" w14:textId="206EC029" w:rsidR="00163C3F" w:rsidRDefault="00163C3F" w:rsidP="004E4990">
            <w:pPr>
              <w:spacing w:after="12"/>
              <w:ind w:left="0" w:firstLine="0"/>
              <w:rPr>
                <w:sz w:val="22"/>
              </w:rPr>
            </w:pPr>
          </w:p>
        </w:tc>
      </w:tr>
    </w:tbl>
    <w:p w14:paraId="5290021F" w14:textId="4071E2B0" w:rsidR="00163C3F" w:rsidRDefault="00163C3F">
      <w:pPr>
        <w:spacing w:after="46"/>
        <w:ind w:left="-5"/>
        <w:rPr>
          <w:sz w:val="22"/>
        </w:rPr>
      </w:pPr>
    </w:p>
    <w:p w14:paraId="2FB7CAF2" w14:textId="77777777" w:rsidR="00C07714" w:rsidRDefault="00013F3A">
      <w:pPr>
        <w:pStyle w:val="Heading1"/>
        <w:spacing w:after="391"/>
        <w:ind w:left="-5"/>
      </w:pPr>
      <w:r>
        <w:rPr>
          <w:sz w:val="28"/>
        </w:rPr>
        <w:t xml:space="preserve">COURSE DESCRIPTION </w:t>
      </w:r>
    </w:p>
    <w:p w14:paraId="38F16A2D" w14:textId="1EDE4E78" w:rsidR="00C07714" w:rsidRDefault="00013F3A">
      <w:pPr>
        <w:ind w:left="-5"/>
      </w:pPr>
      <w:r>
        <w:t xml:space="preserve">This course provides students with an introduction to macroeconomics and international economics. It aims to develop the basic analytical tools to understand the behaviour of the economy, both in the short run and in the long run. We will focus on the economic growth, the aggregate behaviour of consumers and producers, the dynamics of prices and unemployment, the effectiveness of fiscal and monetary policies, and exchange rates. We will also apply the analytical framework to real-world events.  </w:t>
      </w:r>
    </w:p>
    <w:p w14:paraId="20830609" w14:textId="77777777" w:rsidR="00C07714" w:rsidRDefault="00013F3A">
      <w:pPr>
        <w:spacing w:after="199"/>
        <w:ind w:left="0" w:firstLine="0"/>
      </w:pPr>
      <w:r>
        <w:rPr>
          <w:sz w:val="24"/>
        </w:rPr>
        <w:t xml:space="preserve"> </w:t>
      </w:r>
    </w:p>
    <w:p w14:paraId="5D8B37E6" w14:textId="77777777" w:rsidR="00C07714" w:rsidRDefault="00013F3A">
      <w:pPr>
        <w:pStyle w:val="Heading1"/>
        <w:spacing w:after="336"/>
        <w:ind w:left="-5"/>
      </w:pPr>
      <w:r>
        <w:t xml:space="preserve">KEY LEARNING OUTCOMES  </w:t>
      </w:r>
    </w:p>
    <w:p w14:paraId="40EC47F9" w14:textId="77777777" w:rsidR="00C07714" w:rsidRDefault="00013F3A">
      <w:pPr>
        <w:ind w:left="-5"/>
      </w:pPr>
      <w:r>
        <w:t xml:space="preserve">On successful completion of the module, students should be able to:  </w:t>
      </w:r>
    </w:p>
    <w:p w14:paraId="4391F7FE" w14:textId="77777777" w:rsidR="00C07714" w:rsidRDefault="00013F3A">
      <w:pPr>
        <w:numPr>
          <w:ilvl w:val="0"/>
          <w:numId w:val="1"/>
        </w:numPr>
        <w:spacing w:after="62"/>
        <w:ind w:hanging="480"/>
      </w:pPr>
      <w:r>
        <w:t xml:space="preserve">Explain three GDP approaches and how growth of the economy is determined and measured.  </w:t>
      </w:r>
    </w:p>
    <w:p w14:paraId="51E3B1A0" w14:textId="77777777" w:rsidR="00C07714" w:rsidRDefault="00013F3A">
      <w:pPr>
        <w:numPr>
          <w:ilvl w:val="0"/>
          <w:numId w:val="1"/>
        </w:numPr>
        <w:spacing w:after="77"/>
        <w:ind w:hanging="480"/>
      </w:pPr>
      <w:r>
        <w:t xml:space="preserve">Describe business cycles and explained macro outcomes using AD/AS models.  </w:t>
      </w:r>
    </w:p>
    <w:p w14:paraId="2722259D" w14:textId="77777777" w:rsidR="00C07714" w:rsidRDefault="00013F3A">
      <w:pPr>
        <w:numPr>
          <w:ilvl w:val="0"/>
          <w:numId w:val="1"/>
        </w:numPr>
        <w:spacing w:after="66"/>
        <w:ind w:hanging="480"/>
      </w:pPr>
      <w:r>
        <w:t xml:space="preserve">Define and calculate unemployment rate and inflation rate, and describe different types of unemployment and inflation.  </w:t>
      </w:r>
    </w:p>
    <w:p w14:paraId="6409AD62" w14:textId="77777777" w:rsidR="00C07714" w:rsidRDefault="00013F3A">
      <w:pPr>
        <w:numPr>
          <w:ilvl w:val="0"/>
          <w:numId w:val="1"/>
        </w:numPr>
        <w:spacing w:after="72"/>
        <w:ind w:hanging="480"/>
      </w:pPr>
      <w:r>
        <w:t xml:space="preserve">Quantify the impact of fiscal policy on GDP of a country with the Keynesian model.  </w:t>
      </w:r>
    </w:p>
    <w:p w14:paraId="624D6F07" w14:textId="77777777" w:rsidR="00C07714" w:rsidRDefault="00013F3A">
      <w:pPr>
        <w:numPr>
          <w:ilvl w:val="0"/>
          <w:numId w:val="1"/>
        </w:numPr>
        <w:spacing w:after="77"/>
        <w:ind w:hanging="480"/>
      </w:pPr>
      <w:r>
        <w:t xml:space="preserve">Define money and money demand curve and its function.  </w:t>
      </w:r>
    </w:p>
    <w:p w14:paraId="4FA944FF" w14:textId="77777777" w:rsidR="00C07714" w:rsidRDefault="00013F3A">
      <w:pPr>
        <w:numPr>
          <w:ilvl w:val="0"/>
          <w:numId w:val="1"/>
        </w:numPr>
        <w:spacing w:after="67"/>
        <w:ind w:hanging="480"/>
      </w:pPr>
      <w:r>
        <w:t xml:space="preserve">Explain how the central bank manipulates the supply of Money to target the interest rate.  </w:t>
      </w:r>
    </w:p>
    <w:p w14:paraId="2BC8C23B" w14:textId="77777777" w:rsidR="00C07714" w:rsidRDefault="00013F3A">
      <w:pPr>
        <w:numPr>
          <w:ilvl w:val="0"/>
          <w:numId w:val="1"/>
        </w:numPr>
        <w:spacing w:after="77"/>
        <w:ind w:hanging="480"/>
      </w:pPr>
      <w:r>
        <w:t xml:space="preserve">Explain the impact of monetary policy on macro outcomes using Keynesian model.  </w:t>
      </w:r>
    </w:p>
    <w:p w14:paraId="4FD011DF" w14:textId="77777777" w:rsidR="00C07714" w:rsidRDefault="00013F3A">
      <w:pPr>
        <w:numPr>
          <w:ilvl w:val="0"/>
          <w:numId w:val="1"/>
        </w:numPr>
        <w:spacing w:after="72"/>
        <w:ind w:hanging="480"/>
      </w:pPr>
      <w:r>
        <w:t xml:space="preserve">Explain how international transactions are recorded in Balance of Payments.  </w:t>
      </w:r>
    </w:p>
    <w:p w14:paraId="7C4A79F1" w14:textId="77777777" w:rsidR="00C07714" w:rsidRDefault="00013F3A">
      <w:pPr>
        <w:numPr>
          <w:ilvl w:val="0"/>
          <w:numId w:val="1"/>
        </w:numPr>
        <w:spacing w:after="77"/>
        <w:ind w:hanging="480"/>
      </w:pPr>
      <w:r>
        <w:t xml:space="preserve">Explain how the exchange rate is determined in the forex market.  </w:t>
      </w:r>
    </w:p>
    <w:p w14:paraId="5034FBE6" w14:textId="77777777" w:rsidR="00C07714" w:rsidRDefault="00013F3A">
      <w:pPr>
        <w:numPr>
          <w:ilvl w:val="0"/>
          <w:numId w:val="1"/>
        </w:numPr>
        <w:spacing w:after="218"/>
        <w:ind w:hanging="480"/>
      </w:pPr>
      <w:r>
        <w:t xml:space="preserve">Explain the influence of fiscal policy and monetary policy on exchange rate system.  </w:t>
      </w:r>
    </w:p>
    <w:p w14:paraId="1BB08F62" w14:textId="77777777" w:rsidR="00C07714" w:rsidRDefault="00013F3A">
      <w:pPr>
        <w:spacing w:after="0" w:line="421" w:lineRule="auto"/>
        <w:ind w:left="0" w:right="8218" w:firstLine="0"/>
      </w:pPr>
      <w:r>
        <w:rPr>
          <w:b/>
          <w:sz w:val="31"/>
        </w:rPr>
        <w:t xml:space="preserve">    </w:t>
      </w:r>
    </w:p>
    <w:p w14:paraId="5F795A7F" w14:textId="77777777" w:rsidR="00C07714" w:rsidRDefault="00013F3A">
      <w:pPr>
        <w:pStyle w:val="Heading1"/>
        <w:ind w:left="-5"/>
      </w:pPr>
      <w:r>
        <w:t xml:space="preserve">ASSESSMENT </w:t>
      </w:r>
    </w:p>
    <w:p w14:paraId="4D91A74F" w14:textId="77777777" w:rsidR="00C07714" w:rsidRDefault="00013F3A">
      <w:pPr>
        <w:spacing w:after="1"/>
        <w:ind w:left="0" w:firstLine="0"/>
      </w:pPr>
      <w:r>
        <w:rPr>
          <w:rFonts w:ascii="Cambria" w:eastAsia="Cambria" w:hAnsi="Cambria" w:cs="Cambria"/>
          <w:sz w:val="24"/>
        </w:rPr>
        <w:tab/>
      </w:r>
    </w:p>
    <w:p w14:paraId="67CC4E20" w14:textId="77777777" w:rsidR="00C07714" w:rsidRDefault="00013F3A">
      <w:pPr>
        <w:tabs>
          <w:tab w:val="center" w:pos="1889"/>
        </w:tabs>
        <w:ind w:left="-15" w:firstLine="0"/>
      </w:pPr>
      <w:proofErr w:type="gramStart"/>
      <w:r>
        <w:t xml:space="preserve">Assignments  </w:t>
      </w:r>
      <w:r>
        <w:tab/>
      </w:r>
      <w:proofErr w:type="gramEnd"/>
      <w:r>
        <w:t xml:space="preserve">30% </w:t>
      </w:r>
    </w:p>
    <w:p w14:paraId="23DE05F5" w14:textId="77777777" w:rsidR="00C07714" w:rsidRDefault="00013F3A">
      <w:pPr>
        <w:tabs>
          <w:tab w:val="center" w:pos="840"/>
          <w:tab w:val="center" w:pos="1260"/>
          <w:tab w:val="center" w:pos="1889"/>
        </w:tabs>
        <w:ind w:left="-15" w:firstLine="0"/>
      </w:pPr>
      <w:r>
        <w:t xml:space="preserve">Quiz </w:t>
      </w:r>
      <w:r>
        <w:tab/>
        <w:t xml:space="preserve"> </w:t>
      </w:r>
      <w:r>
        <w:tab/>
        <w:t xml:space="preserve"> </w:t>
      </w:r>
      <w:r>
        <w:tab/>
        <w:t xml:space="preserve">20% </w:t>
      </w:r>
    </w:p>
    <w:p w14:paraId="179743CD" w14:textId="77777777" w:rsidR="00C07714" w:rsidRDefault="00013F3A">
      <w:pPr>
        <w:tabs>
          <w:tab w:val="center" w:pos="1889"/>
        </w:tabs>
        <w:ind w:left="-15" w:firstLine="0"/>
      </w:pPr>
      <w:r>
        <w:t xml:space="preserve">Final Test   </w:t>
      </w:r>
      <w:r>
        <w:tab/>
        <w:t xml:space="preserve">50% </w:t>
      </w:r>
    </w:p>
    <w:p w14:paraId="2110C101" w14:textId="77777777" w:rsidR="00C07714" w:rsidRDefault="00013F3A">
      <w:pPr>
        <w:spacing w:after="42"/>
        <w:ind w:left="0" w:firstLine="0"/>
      </w:pPr>
      <w:r>
        <w:rPr>
          <w:sz w:val="22"/>
        </w:rPr>
        <w:t xml:space="preserve"> </w:t>
      </w:r>
    </w:p>
    <w:p w14:paraId="1AC8F950" w14:textId="77777777" w:rsidR="00C07714" w:rsidRDefault="00013F3A">
      <w:pPr>
        <w:spacing w:after="46"/>
        <w:ind w:left="-5"/>
      </w:pPr>
      <w:r>
        <w:rPr>
          <w:sz w:val="22"/>
        </w:rPr>
        <w:lastRenderedPageBreak/>
        <w:t xml:space="preserve">The above assessments will be digitally administered under </w:t>
      </w:r>
      <w:proofErr w:type="spellStart"/>
      <w:r>
        <w:rPr>
          <w:sz w:val="22"/>
        </w:rPr>
        <w:t>Examplify</w:t>
      </w:r>
      <w:proofErr w:type="spellEnd"/>
      <w:r>
        <w:rPr>
          <w:sz w:val="22"/>
        </w:rPr>
        <w:t xml:space="preserve">.  </w:t>
      </w:r>
    </w:p>
    <w:p w14:paraId="2B114383" w14:textId="77777777" w:rsidR="00C07714" w:rsidRDefault="00013F3A">
      <w:pPr>
        <w:spacing w:after="42"/>
        <w:ind w:left="0" w:firstLine="0"/>
      </w:pPr>
      <w:r>
        <w:rPr>
          <w:sz w:val="22"/>
        </w:rPr>
        <w:t xml:space="preserve">For more information, please refer to </w:t>
      </w:r>
      <w:r>
        <w:rPr>
          <w:color w:val="0000FF"/>
          <w:sz w:val="22"/>
          <w:u w:val="single" w:color="0000FF"/>
        </w:rPr>
        <w:t>https://wiki.nus.edu.sg/display/DA/Student</w:t>
      </w:r>
      <w:r>
        <w:rPr>
          <w:sz w:val="22"/>
        </w:rPr>
        <w:t xml:space="preserve"> </w:t>
      </w:r>
    </w:p>
    <w:p w14:paraId="5057BD13" w14:textId="77777777" w:rsidR="00C07714" w:rsidRDefault="00013F3A">
      <w:pPr>
        <w:spacing w:after="229"/>
        <w:ind w:left="0" w:firstLine="0"/>
      </w:pPr>
      <w:r>
        <w:rPr>
          <w:sz w:val="22"/>
        </w:rPr>
        <w:t xml:space="preserve"> </w:t>
      </w:r>
    </w:p>
    <w:p w14:paraId="50FD5C7D" w14:textId="77777777" w:rsidR="00C07714" w:rsidRDefault="00013F3A">
      <w:pPr>
        <w:pStyle w:val="Heading2"/>
        <w:spacing w:after="225"/>
        <w:ind w:left="-5"/>
      </w:pPr>
      <w:r>
        <w:t xml:space="preserve">TEACHING/LEARNING VEHECLES </w:t>
      </w:r>
      <w:r>
        <w:rPr>
          <w:b w:val="0"/>
        </w:rPr>
        <w:t xml:space="preserve"> </w:t>
      </w:r>
    </w:p>
    <w:p w14:paraId="22D21867" w14:textId="77777777" w:rsidR="00C07714" w:rsidRDefault="00013F3A">
      <w:pPr>
        <w:pStyle w:val="Heading3"/>
        <w:ind w:left="-5"/>
      </w:pPr>
      <w:r>
        <w:t xml:space="preserve">1. Lecture Notes prepared by the instructors </w:t>
      </w:r>
      <w:r>
        <w:rPr>
          <w:b w:val="0"/>
        </w:rPr>
        <w:t xml:space="preserve"> </w:t>
      </w:r>
    </w:p>
    <w:p w14:paraId="70FEFDF5" w14:textId="77777777" w:rsidR="00C07714" w:rsidRDefault="00013F3A">
      <w:pPr>
        <w:ind w:left="-5"/>
      </w:pPr>
      <w:r>
        <w:t xml:space="preserve">The lecture slides will be available at </w:t>
      </w:r>
      <w:proofErr w:type="spellStart"/>
      <w:r>
        <w:t>LumiNUS</w:t>
      </w:r>
      <w:proofErr w:type="spellEnd"/>
      <w:r>
        <w:t xml:space="preserve"> before each class meeting. Students are expected to visit the site regularly, download and preview the lecture slides and the relevant textbook chapters.  </w:t>
      </w:r>
    </w:p>
    <w:p w14:paraId="181E10A8" w14:textId="22D5652B" w:rsidR="00C07714" w:rsidRDefault="00C07714">
      <w:pPr>
        <w:spacing w:after="198"/>
        <w:ind w:left="0" w:firstLine="0"/>
      </w:pPr>
    </w:p>
    <w:p w14:paraId="5471C8B6" w14:textId="7B25A4B8" w:rsidR="00C07714" w:rsidRDefault="00013F3A">
      <w:pPr>
        <w:pStyle w:val="Heading3"/>
        <w:ind w:left="-5"/>
      </w:pPr>
      <w:r>
        <w:t xml:space="preserve">2. </w:t>
      </w:r>
      <w:r w:rsidR="00834A64" w:rsidRPr="00834A64">
        <w:t xml:space="preserve">Reference </w:t>
      </w:r>
      <w:r>
        <w:t xml:space="preserve">Textbooks </w:t>
      </w:r>
      <w:r>
        <w:rPr>
          <w:b w:val="0"/>
        </w:rPr>
        <w:t xml:space="preserve"> </w:t>
      </w:r>
    </w:p>
    <w:p w14:paraId="2C2DBEA1" w14:textId="77777777" w:rsidR="00C07714" w:rsidRDefault="00013F3A">
      <w:pPr>
        <w:ind w:left="-5"/>
      </w:pPr>
      <w:r>
        <w:t xml:space="preserve">Main:  </w:t>
      </w:r>
    </w:p>
    <w:p w14:paraId="71F6F3D0" w14:textId="77777777" w:rsidR="00C07714" w:rsidRDefault="00013F3A">
      <w:pPr>
        <w:ind w:left="-5"/>
      </w:pPr>
      <w:r>
        <w:rPr>
          <w:b/>
          <w:i/>
        </w:rPr>
        <w:t>Essentials of Economics</w:t>
      </w:r>
      <w:r>
        <w:t>, 11th ed., Schiller R. and Gebhardt K., 2019. McGraw-</w:t>
      </w:r>
      <w:proofErr w:type="gramStart"/>
      <w:r>
        <w:t>Hill  Supplementary</w:t>
      </w:r>
      <w:proofErr w:type="gramEnd"/>
      <w:r>
        <w:t xml:space="preserve">:  </w:t>
      </w:r>
    </w:p>
    <w:p w14:paraId="29F45DC9" w14:textId="77777777" w:rsidR="00C07714" w:rsidRDefault="00013F3A">
      <w:pPr>
        <w:ind w:left="-5"/>
      </w:pPr>
      <w:r>
        <w:rPr>
          <w:b/>
          <w:i/>
        </w:rPr>
        <w:t xml:space="preserve">Principles of Macroeconomics, </w:t>
      </w:r>
      <w:r>
        <w:t>7</w:t>
      </w:r>
      <w:r>
        <w:rPr>
          <w:vertAlign w:val="subscript"/>
        </w:rPr>
        <w:t xml:space="preserve">th </w:t>
      </w:r>
      <w:r>
        <w:t xml:space="preserve">ed., Frank R., Bernanke B, </w:t>
      </w:r>
      <w:proofErr w:type="spellStart"/>
      <w:r>
        <w:t>Antonovics</w:t>
      </w:r>
      <w:proofErr w:type="spellEnd"/>
      <w:r>
        <w:t xml:space="preserve"> K., and </w:t>
      </w:r>
      <w:proofErr w:type="spellStart"/>
      <w:r>
        <w:t>Heffetz</w:t>
      </w:r>
      <w:proofErr w:type="spellEnd"/>
      <w:r>
        <w:t xml:space="preserve"> O., 2018.  </w:t>
      </w:r>
    </w:p>
    <w:p w14:paraId="1EBEBF2A" w14:textId="77777777" w:rsidR="00C07714" w:rsidRDefault="00013F3A">
      <w:pPr>
        <w:spacing w:after="198"/>
        <w:ind w:left="0" w:firstLine="0"/>
      </w:pPr>
      <w:r>
        <w:t xml:space="preserve"> </w:t>
      </w:r>
    </w:p>
    <w:p w14:paraId="16B86B41" w14:textId="77777777" w:rsidR="00C07714" w:rsidRDefault="00013F3A">
      <w:pPr>
        <w:spacing w:after="105"/>
        <w:ind w:left="-5"/>
      </w:pPr>
      <w:r>
        <w:rPr>
          <w:b/>
          <w:sz w:val="28"/>
        </w:rPr>
        <w:t xml:space="preserve">3. Optional Readings </w:t>
      </w:r>
      <w:r>
        <w:rPr>
          <w:sz w:val="28"/>
        </w:rPr>
        <w:t xml:space="preserve"> </w:t>
      </w:r>
    </w:p>
    <w:p w14:paraId="3BF74A8B" w14:textId="77777777" w:rsidR="00C07714" w:rsidRDefault="00013F3A">
      <w:pPr>
        <w:ind w:left="-5"/>
      </w:pPr>
      <w:r>
        <w:t xml:space="preserve">Students are also encouraged to read articles in </w:t>
      </w:r>
      <w:r>
        <w:rPr>
          <w:i/>
        </w:rPr>
        <w:t>The Economist</w:t>
      </w:r>
      <w:r>
        <w:t xml:space="preserve">.  </w:t>
      </w:r>
    </w:p>
    <w:p w14:paraId="18F39D9A" w14:textId="77777777" w:rsidR="00C07714" w:rsidRDefault="00013F3A">
      <w:pPr>
        <w:spacing w:after="198"/>
        <w:ind w:left="0" w:firstLine="0"/>
      </w:pPr>
      <w:r>
        <w:t xml:space="preserve"> </w:t>
      </w:r>
    </w:p>
    <w:p w14:paraId="54F1CE06" w14:textId="77777777" w:rsidR="00C07714" w:rsidRDefault="00013F3A">
      <w:pPr>
        <w:pStyle w:val="Heading3"/>
        <w:ind w:left="-5"/>
      </w:pPr>
      <w:r>
        <w:t xml:space="preserve">4. Tutorials </w:t>
      </w:r>
      <w:r>
        <w:rPr>
          <w:b w:val="0"/>
        </w:rPr>
        <w:t xml:space="preserve"> </w:t>
      </w:r>
    </w:p>
    <w:p w14:paraId="5B79950B" w14:textId="77777777" w:rsidR="00C07714" w:rsidRDefault="00013F3A">
      <w:pPr>
        <w:ind w:left="-5"/>
      </w:pPr>
      <w:r w:rsidRPr="00834A64">
        <w:t xml:space="preserve">Pre-recorded discussion topics and solutions will be available in </w:t>
      </w:r>
      <w:proofErr w:type="spellStart"/>
      <w:r w:rsidRPr="00834A64">
        <w:t>LumiNUS</w:t>
      </w:r>
      <w:proofErr w:type="spellEnd"/>
      <w:r w:rsidRPr="00834A64">
        <w:t xml:space="preserve"> prior to the start of tutorial week. Tutorials are open to all students for general Q&amp;A and consultation. More information will be provided during the first tutorial video upload.</w:t>
      </w:r>
      <w:r>
        <w:t xml:space="preserve">  </w:t>
      </w:r>
    </w:p>
    <w:p w14:paraId="6257B12B" w14:textId="77777777" w:rsidR="00C07714" w:rsidRDefault="00013F3A">
      <w:pPr>
        <w:spacing w:after="30"/>
        <w:ind w:left="0" w:firstLine="0"/>
      </w:pPr>
      <w:r>
        <w:t xml:space="preserve"> </w:t>
      </w:r>
    </w:p>
    <w:p w14:paraId="5934A738" w14:textId="77777777" w:rsidR="00C07714" w:rsidRDefault="00013F3A">
      <w:pPr>
        <w:spacing w:after="198"/>
        <w:ind w:left="0" w:firstLine="0"/>
      </w:pPr>
      <w:r>
        <w:t xml:space="preserve"> </w:t>
      </w:r>
    </w:p>
    <w:p w14:paraId="53FFFF10" w14:textId="77777777" w:rsidR="00C07714" w:rsidRDefault="00013F3A">
      <w:pPr>
        <w:spacing w:after="105"/>
        <w:ind w:left="-5"/>
      </w:pPr>
      <w:r>
        <w:rPr>
          <w:b/>
          <w:sz w:val="28"/>
        </w:rPr>
        <w:t xml:space="preserve">5. Final Test </w:t>
      </w:r>
      <w:r>
        <w:rPr>
          <w:sz w:val="28"/>
        </w:rPr>
        <w:t xml:space="preserve"> </w:t>
      </w:r>
    </w:p>
    <w:p w14:paraId="1EE8DBFC" w14:textId="4FDC4060" w:rsidR="00C07714" w:rsidRDefault="00013F3A">
      <w:pPr>
        <w:spacing w:after="212"/>
        <w:ind w:left="-5"/>
        <w:rPr>
          <w:color w:val="FF0000"/>
        </w:rPr>
      </w:pPr>
      <w:r>
        <w:t xml:space="preserve">The final test covers all materials throughout the course. </w:t>
      </w:r>
      <w:r>
        <w:rPr>
          <w:color w:val="FF0000"/>
        </w:rPr>
        <w:t xml:space="preserve"> </w:t>
      </w:r>
    </w:p>
    <w:p w14:paraId="4F9E8A6D" w14:textId="77777777" w:rsidR="00FA57E6" w:rsidRDefault="00FA57E6">
      <w:pPr>
        <w:spacing w:after="212"/>
        <w:ind w:left="-5"/>
      </w:pPr>
    </w:p>
    <w:p w14:paraId="664C1DD9" w14:textId="77777777" w:rsidR="00C07714" w:rsidRDefault="00013F3A">
      <w:pPr>
        <w:spacing w:after="0"/>
        <w:ind w:left="0" w:firstLine="0"/>
      </w:pPr>
      <w:r>
        <w:rPr>
          <w:b/>
          <w:color w:val="0031CC"/>
          <w:sz w:val="31"/>
        </w:rPr>
        <w:t xml:space="preserve"> </w:t>
      </w:r>
    </w:p>
    <w:p w14:paraId="1E582E38" w14:textId="77777777" w:rsidR="006D7780" w:rsidRDefault="006D7780">
      <w:pPr>
        <w:spacing w:after="160"/>
        <w:ind w:left="0" w:firstLine="0"/>
        <w:rPr>
          <w:b/>
          <w:color w:val="0031CC"/>
          <w:sz w:val="31"/>
        </w:rPr>
      </w:pPr>
      <w:r>
        <w:br w:type="page"/>
      </w:r>
    </w:p>
    <w:p w14:paraId="1121FCBB" w14:textId="3FFB14C2" w:rsidR="00C07714" w:rsidRDefault="00013F3A">
      <w:pPr>
        <w:pStyle w:val="Heading2"/>
        <w:ind w:left="-5"/>
      </w:pPr>
      <w:r>
        <w:lastRenderedPageBreak/>
        <w:t xml:space="preserve">TENTATIVE SCHEDULE </w:t>
      </w:r>
    </w:p>
    <w:tbl>
      <w:tblPr>
        <w:tblStyle w:val="TableGrid"/>
        <w:tblW w:w="8000" w:type="dxa"/>
        <w:tblInd w:w="0" w:type="dxa"/>
        <w:tblLook w:val="04A0" w:firstRow="1" w:lastRow="0" w:firstColumn="1" w:lastColumn="0" w:noHBand="0" w:noVBand="1"/>
      </w:tblPr>
      <w:tblGrid>
        <w:gridCol w:w="1973"/>
        <w:gridCol w:w="3907"/>
        <w:gridCol w:w="2120"/>
      </w:tblGrid>
      <w:tr w:rsidR="00C07714" w14:paraId="0E2E5588" w14:textId="77777777">
        <w:trPr>
          <w:trHeight w:val="1525"/>
        </w:trPr>
        <w:tc>
          <w:tcPr>
            <w:tcW w:w="1973" w:type="dxa"/>
            <w:tcBorders>
              <w:top w:val="nil"/>
              <w:left w:val="nil"/>
              <w:bottom w:val="nil"/>
              <w:right w:val="nil"/>
            </w:tcBorders>
          </w:tcPr>
          <w:p w14:paraId="5FE93ED0" w14:textId="77777777" w:rsidR="00C07714" w:rsidRDefault="00013F3A">
            <w:pPr>
              <w:spacing w:after="0"/>
              <w:ind w:left="0" w:firstLine="0"/>
            </w:pPr>
            <w:r>
              <w:rPr>
                <w:color w:val="0000CC"/>
              </w:rPr>
              <w:t xml:space="preserve">Week 1  </w:t>
            </w:r>
          </w:p>
        </w:tc>
        <w:tc>
          <w:tcPr>
            <w:tcW w:w="3907" w:type="dxa"/>
            <w:tcBorders>
              <w:top w:val="nil"/>
              <w:left w:val="nil"/>
              <w:bottom w:val="nil"/>
              <w:right w:val="nil"/>
            </w:tcBorders>
          </w:tcPr>
          <w:p w14:paraId="121BAA33" w14:textId="77777777" w:rsidR="00C07714" w:rsidRDefault="00013F3A">
            <w:pPr>
              <w:tabs>
                <w:tab w:val="center" w:pos="2011"/>
              </w:tabs>
              <w:spacing w:after="35"/>
              <w:ind w:left="0" w:firstLine="0"/>
            </w:pPr>
            <w:r>
              <w:rPr>
                <w:b/>
                <w:sz w:val="22"/>
              </w:rPr>
              <w:t xml:space="preserve">National Income </w:t>
            </w:r>
            <w:r>
              <w:rPr>
                <w:b/>
                <w:sz w:val="22"/>
              </w:rPr>
              <w:tab/>
            </w:r>
            <w:r>
              <w:t xml:space="preserve"> </w:t>
            </w:r>
          </w:p>
          <w:p w14:paraId="4A5D2AF0" w14:textId="77777777" w:rsidR="00C07714" w:rsidRDefault="00013F3A">
            <w:pPr>
              <w:spacing w:after="42"/>
              <w:ind w:left="19" w:firstLine="0"/>
            </w:pPr>
            <w:r>
              <w:rPr>
                <w:b/>
                <w:sz w:val="22"/>
              </w:rPr>
              <w:t xml:space="preserve">Account; </w:t>
            </w:r>
            <w:r>
              <w:rPr>
                <w:sz w:val="22"/>
              </w:rPr>
              <w:t xml:space="preserve"> </w:t>
            </w:r>
          </w:p>
          <w:p w14:paraId="73450CCE" w14:textId="77777777" w:rsidR="00C07714" w:rsidRDefault="00013F3A">
            <w:pPr>
              <w:spacing w:after="42"/>
              <w:ind w:left="19" w:firstLine="0"/>
            </w:pPr>
            <w:r>
              <w:rPr>
                <w:b/>
                <w:sz w:val="22"/>
              </w:rPr>
              <w:t xml:space="preserve">Circular Flow of </w:t>
            </w:r>
          </w:p>
          <w:p w14:paraId="3B092FF3" w14:textId="77777777" w:rsidR="00C07714" w:rsidRDefault="00013F3A">
            <w:pPr>
              <w:spacing w:after="42"/>
              <w:ind w:left="19" w:firstLine="0"/>
            </w:pPr>
            <w:r>
              <w:rPr>
                <w:b/>
                <w:sz w:val="22"/>
              </w:rPr>
              <w:t xml:space="preserve">Income; </w:t>
            </w:r>
            <w:r>
              <w:rPr>
                <w:sz w:val="22"/>
              </w:rPr>
              <w:t xml:space="preserve"> </w:t>
            </w:r>
          </w:p>
          <w:p w14:paraId="6A815384" w14:textId="77777777" w:rsidR="00C07714" w:rsidRDefault="00013F3A">
            <w:pPr>
              <w:spacing w:after="0"/>
              <w:ind w:left="19" w:firstLine="0"/>
            </w:pPr>
            <w:r>
              <w:rPr>
                <w:b/>
                <w:sz w:val="22"/>
              </w:rPr>
              <w:t xml:space="preserve">AD/AS Models </w:t>
            </w:r>
            <w:r>
              <w:rPr>
                <w:sz w:val="22"/>
              </w:rPr>
              <w:t xml:space="preserve"> </w:t>
            </w:r>
          </w:p>
        </w:tc>
        <w:tc>
          <w:tcPr>
            <w:tcW w:w="2120" w:type="dxa"/>
            <w:tcBorders>
              <w:top w:val="nil"/>
              <w:left w:val="nil"/>
              <w:bottom w:val="nil"/>
              <w:right w:val="nil"/>
            </w:tcBorders>
          </w:tcPr>
          <w:p w14:paraId="7E6DF1C6" w14:textId="77777777" w:rsidR="00C07714" w:rsidRDefault="00013F3A">
            <w:pPr>
              <w:spacing w:after="30"/>
              <w:ind w:left="101" w:firstLine="0"/>
            </w:pPr>
            <w:r>
              <w:rPr>
                <w:b/>
              </w:rPr>
              <w:t xml:space="preserve">No Tutorials  </w:t>
            </w:r>
          </w:p>
          <w:p w14:paraId="5AE13EAD" w14:textId="77777777" w:rsidR="00C07714" w:rsidRDefault="00013F3A">
            <w:pPr>
              <w:spacing w:after="0"/>
              <w:ind w:left="101" w:firstLine="0"/>
            </w:pPr>
            <w:r>
              <w:t xml:space="preserve"> </w:t>
            </w:r>
          </w:p>
        </w:tc>
      </w:tr>
      <w:tr w:rsidR="00C07714" w14:paraId="67268966" w14:textId="77777777">
        <w:trPr>
          <w:trHeight w:val="1560"/>
        </w:trPr>
        <w:tc>
          <w:tcPr>
            <w:tcW w:w="1973" w:type="dxa"/>
            <w:tcBorders>
              <w:top w:val="nil"/>
              <w:left w:val="nil"/>
              <w:bottom w:val="nil"/>
              <w:right w:val="nil"/>
            </w:tcBorders>
          </w:tcPr>
          <w:p w14:paraId="2293FE5A" w14:textId="77777777" w:rsidR="00C07714" w:rsidRDefault="00013F3A">
            <w:pPr>
              <w:spacing w:after="30"/>
              <w:ind w:left="0" w:firstLine="0"/>
            </w:pPr>
            <w:r>
              <w:rPr>
                <w:color w:val="0000CC"/>
              </w:rPr>
              <w:t xml:space="preserve"> </w:t>
            </w:r>
          </w:p>
          <w:p w14:paraId="22918229" w14:textId="77777777" w:rsidR="00C07714" w:rsidRDefault="00013F3A">
            <w:pPr>
              <w:spacing w:after="0"/>
              <w:ind w:left="0" w:firstLine="0"/>
            </w:pPr>
            <w:r>
              <w:rPr>
                <w:color w:val="0000CC"/>
              </w:rPr>
              <w:t xml:space="preserve">Week 2  </w:t>
            </w:r>
          </w:p>
        </w:tc>
        <w:tc>
          <w:tcPr>
            <w:tcW w:w="3907" w:type="dxa"/>
            <w:tcBorders>
              <w:top w:val="nil"/>
              <w:left w:val="nil"/>
              <w:bottom w:val="nil"/>
              <w:right w:val="nil"/>
            </w:tcBorders>
          </w:tcPr>
          <w:p w14:paraId="433B32F7" w14:textId="77777777" w:rsidR="00C07714" w:rsidRDefault="00013F3A">
            <w:pPr>
              <w:spacing w:after="31"/>
              <w:ind w:left="19" w:firstLine="0"/>
            </w:pPr>
            <w:r>
              <w:rPr>
                <w:b/>
                <w:sz w:val="22"/>
              </w:rPr>
              <w:t xml:space="preserve"> </w:t>
            </w:r>
            <w:r>
              <w:rPr>
                <w:b/>
                <w:sz w:val="22"/>
              </w:rPr>
              <w:tab/>
            </w:r>
            <w:r>
              <w:t xml:space="preserve"> </w:t>
            </w:r>
          </w:p>
          <w:p w14:paraId="511EFFED" w14:textId="77777777" w:rsidR="00C07714" w:rsidRDefault="00013F3A">
            <w:pPr>
              <w:spacing w:after="42"/>
              <w:ind w:left="19" w:firstLine="0"/>
            </w:pPr>
            <w:r>
              <w:rPr>
                <w:b/>
                <w:sz w:val="22"/>
              </w:rPr>
              <w:t xml:space="preserve">Fiscal Policies;  </w:t>
            </w:r>
          </w:p>
          <w:p w14:paraId="2D4D0AE7" w14:textId="77777777" w:rsidR="00C07714" w:rsidRDefault="00013F3A">
            <w:pPr>
              <w:spacing w:after="42"/>
              <w:ind w:left="19" w:firstLine="0"/>
            </w:pPr>
            <w:r>
              <w:rPr>
                <w:b/>
                <w:sz w:val="22"/>
              </w:rPr>
              <w:t xml:space="preserve">Keynesian Income </w:t>
            </w:r>
          </w:p>
          <w:p w14:paraId="7FA817A8" w14:textId="77777777" w:rsidR="00C07714" w:rsidRDefault="00013F3A">
            <w:pPr>
              <w:spacing w:after="42"/>
              <w:ind w:left="19" w:firstLine="0"/>
            </w:pPr>
            <w:r>
              <w:rPr>
                <w:b/>
                <w:sz w:val="22"/>
              </w:rPr>
              <w:t xml:space="preserve">Expenditure </w:t>
            </w:r>
          </w:p>
          <w:p w14:paraId="6EA07CC4" w14:textId="77777777" w:rsidR="00C07714" w:rsidRDefault="00013F3A">
            <w:pPr>
              <w:spacing w:after="0"/>
              <w:ind w:left="19" w:firstLine="0"/>
            </w:pPr>
            <w:r>
              <w:rPr>
                <w:b/>
                <w:sz w:val="22"/>
              </w:rPr>
              <w:t xml:space="preserve">Model  </w:t>
            </w:r>
          </w:p>
        </w:tc>
        <w:tc>
          <w:tcPr>
            <w:tcW w:w="2120" w:type="dxa"/>
            <w:tcBorders>
              <w:top w:val="nil"/>
              <w:left w:val="nil"/>
              <w:bottom w:val="nil"/>
              <w:right w:val="nil"/>
            </w:tcBorders>
          </w:tcPr>
          <w:p w14:paraId="1DDF6B68" w14:textId="77777777" w:rsidR="00C07714" w:rsidRDefault="00013F3A">
            <w:pPr>
              <w:spacing w:after="30"/>
              <w:ind w:left="101" w:firstLine="0"/>
            </w:pPr>
            <w:r>
              <w:rPr>
                <w:b/>
              </w:rPr>
              <w:t xml:space="preserve"> </w:t>
            </w:r>
          </w:p>
          <w:p w14:paraId="1F284688" w14:textId="77777777" w:rsidR="00C07714" w:rsidRDefault="00013F3A">
            <w:pPr>
              <w:spacing w:after="0"/>
              <w:ind w:left="101" w:firstLine="0"/>
            </w:pPr>
            <w:r>
              <w:rPr>
                <w:b/>
              </w:rPr>
              <w:t xml:space="preserve">No Tutorials  </w:t>
            </w:r>
          </w:p>
        </w:tc>
      </w:tr>
      <w:tr w:rsidR="00C07714" w14:paraId="348DCA43" w14:textId="77777777">
        <w:trPr>
          <w:trHeight w:val="1248"/>
        </w:trPr>
        <w:tc>
          <w:tcPr>
            <w:tcW w:w="1973" w:type="dxa"/>
            <w:tcBorders>
              <w:top w:val="nil"/>
              <w:left w:val="nil"/>
              <w:bottom w:val="nil"/>
              <w:right w:val="nil"/>
            </w:tcBorders>
          </w:tcPr>
          <w:p w14:paraId="4C71FE86" w14:textId="77777777" w:rsidR="00C07714" w:rsidRDefault="00013F3A">
            <w:pPr>
              <w:spacing w:after="30"/>
              <w:ind w:left="0" w:firstLine="0"/>
            </w:pPr>
            <w:r>
              <w:rPr>
                <w:color w:val="0000CC"/>
              </w:rPr>
              <w:t xml:space="preserve"> </w:t>
            </w:r>
          </w:p>
          <w:p w14:paraId="4C3E26CE" w14:textId="77777777" w:rsidR="00C07714" w:rsidRDefault="00013F3A">
            <w:pPr>
              <w:spacing w:after="337"/>
              <w:ind w:left="0" w:firstLine="0"/>
            </w:pPr>
            <w:r>
              <w:rPr>
                <w:color w:val="0000CC"/>
              </w:rPr>
              <w:t xml:space="preserve">Week 3  </w:t>
            </w:r>
          </w:p>
          <w:p w14:paraId="07639BA9" w14:textId="77777777" w:rsidR="00C07714" w:rsidRDefault="00013F3A">
            <w:pPr>
              <w:spacing w:after="0"/>
              <w:ind w:left="0" w:firstLine="0"/>
            </w:pPr>
            <w:r>
              <w:rPr>
                <w:sz w:val="22"/>
              </w:rPr>
              <w:t xml:space="preserve"> </w:t>
            </w:r>
          </w:p>
        </w:tc>
        <w:tc>
          <w:tcPr>
            <w:tcW w:w="3907" w:type="dxa"/>
            <w:tcBorders>
              <w:top w:val="nil"/>
              <w:left w:val="nil"/>
              <w:bottom w:val="nil"/>
              <w:right w:val="nil"/>
            </w:tcBorders>
          </w:tcPr>
          <w:p w14:paraId="13574850" w14:textId="77777777" w:rsidR="00C07714" w:rsidRDefault="00013F3A">
            <w:pPr>
              <w:spacing w:after="31"/>
              <w:ind w:left="19" w:firstLine="0"/>
            </w:pPr>
            <w:r>
              <w:rPr>
                <w:b/>
                <w:sz w:val="22"/>
              </w:rPr>
              <w:t xml:space="preserve"> </w:t>
            </w:r>
            <w:r>
              <w:rPr>
                <w:b/>
                <w:sz w:val="22"/>
              </w:rPr>
              <w:tab/>
            </w:r>
            <w:r>
              <w:t xml:space="preserve"> </w:t>
            </w:r>
          </w:p>
          <w:p w14:paraId="167DD518" w14:textId="77777777" w:rsidR="00C07714" w:rsidRDefault="00013F3A">
            <w:pPr>
              <w:spacing w:after="42"/>
              <w:ind w:left="19" w:firstLine="0"/>
            </w:pPr>
            <w:r>
              <w:rPr>
                <w:b/>
                <w:sz w:val="22"/>
              </w:rPr>
              <w:t xml:space="preserve">Money and </w:t>
            </w:r>
          </w:p>
          <w:p w14:paraId="7464BDC0" w14:textId="77777777" w:rsidR="00C07714" w:rsidRDefault="00013F3A">
            <w:pPr>
              <w:spacing w:after="0"/>
              <w:ind w:left="19" w:firstLine="0"/>
            </w:pPr>
            <w:r>
              <w:rPr>
                <w:b/>
                <w:sz w:val="22"/>
              </w:rPr>
              <w:t xml:space="preserve">Monetary Policies;  </w:t>
            </w:r>
          </w:p>
        </w:tc>
        <w:tc>
          <w:tcPr>
            <w:tcW w:w="2120" w:type="dxa"/>
            <w:tcBorders>
              <w:top w:val="nil"/>
              <w:left w:val="nil"/>
              <w:bottom w:val="nil"/>
              <w:right w:val="nil"/>
            </w:tcBorders>
          </w:tcPr>
          <w:p w14:paraId="57D06C41" w14:textId="77777777" w:rsidR="00C07714" w:rsidRDefault="00013F3A">
            <w:pPr>
              <w:spacing w:after="30"/>
              <w:ind w:left="101" w:firstLine="0"/>
            </w:pPr>
            <w:r>
              <w:rPr>
                <w:b/>
              </w:rPr>
              <w:t xml:space="preserve"> </w:t>
            </w:r>
          </w:p>
          <w:p w14:paraId="71D5DD0A" w14:textId="77777777" w:rsidR="00C07714" w:rsidRDefault="00013F3A">
            <w:pPr>
              <w:spacing w:after="0"/>
              <w:ind w:left="101" w:firstLine="0"/>
            </w:pPr>
            <w:r>
              <w:rPr>
                <w:b/>
              </w:rPr>
              <w:t xml:space="preserve">Assignment 1 Due </w:t>
            </w:r>
          </w:p>
        </w:tc>
      </w:tr>
      <w:tr w:rsidR="00C07714" w14:paraId="272B5703" w14:textId="77777777">
        <w:trPr>
          <w:trHeight w:val="1245"/>
        </w:trPr>
        <w:tc>
          <w:tcPr>
            <w:tcW w:w="1973" w:type="dxa"/>
            <w:tcBorders>
              <w:top w:val="nil"/>
              <w:left w:val="nil"/>
              <w:bottom w:val="nil"/>
              <w:right w:val="nil"/>
            </w:tcBorders>
          </w:tcPr>
          <w:p w14:paraId="3E95291B" w14:textId="77777777" w:rsidR="00C07714" w:rsidRDefault="00013F3A">
            <w:pPr>
              <w:spacing w:after="0"/>
              <w:ind w:left="0" w:firstLine="0"/>
            </w:pPr>
            <w:r>
              <w:rPr>
                <w:color w:val="0000CC"/>
              </w:rPr>
              <w:t xml:space="preserve">Week 4  </w:t>
            </w:r>
          </w:p>
        </w:tc>
        <w:tc>
          <w:tcPr>
            <w:tcW w:w="3907" w:type="dxa"/>
            <w:tcBorders>
              <w:top w:val="nil"/>
              <w:left w:val="nil"/>
              <w:bottom w:val="nil"/>
              <w:right w:val="nil"/>
            </w:tcBorders>
          </w:tcPr>
          <w:p w14:paraId="7B56D68F" w14:textId="77777777" w:rsidR="00C07714" w:rsidRDefault="00013F3A">
            <w:pPr>
              <w:spacing w:after="30"/>
              <w:ind w:left="0" w:firstLine="0"/>
            </w:pPr>
            <w:r>
              <w:rPr>
                <w:b/>
              </w:rPr>
              <w:t xml:space="preserve">Economic </w:t>
            </w:r>
          </w:p>
          <w:p w14:paraId="4D721F6A" w14:textId="77777777" w:rsidR="00C07714" w:rsidRDefault="00013F3A">
            <w:pPr>
              <w:spacing w:after="30"/>
              <w:ind w:left="0" w:firstLine="0"/>
            </w:pPr>
            <w:r>
              <w:rPr>
                <w:b/>
              </w:rPr>
              <w:t xml:space="preserve">Growth: </w:t>
            </w:r>
            <w:r>
              <w:t xml:space="preserve"> </w:t>
            </w:r>
          </w:p>
          <w:p w14:paraId="2E2BFBE7" w14:textId="77777777" w:rsidR="00C07714" w:rsidRDefault="00013F3A">
            <w:pPr>
              <w:spacing w:after="30"/>
              <w:ind w:left="0" w:firstLine="0"/>
            </w:pPr>
            <w:r>
              <w:rPr>
                <w:b/>
              </w:rPr>
              <w:t xml:space="preserve">Determinants of </w:t>
            </w:r>
          </w:p>
          <w:p w14:paraId="686B90F3" w14:textId="77777777" w:rsidR="00C07714" w:rsidRDefault="00013F3A">
            <w:pPr>
              <w:spacing w:after="0"/>
              <w:ind w:left="0" w:firstLine="0"/>
            </w:pPr>
            <w:r>
              <w:rPr>
                <w:b/>
              </w:rPr>
              <w:t xml:space="preserve">Productivity </w:t>
            </w:r>
            <w:r>
              <w:t xml:space="preserve"> </w:t>
            </w:r>
          </w:p>
        </w:tc>
        <w:tc>
          <w:tcPr>
            <w:tcW w:w="2120" w:type="dxa"/>
            <w:tcBorders>
              <w:top w:val="nil"/>
              <w:left w:val="nil"/>
              <w:bottom w:val="nil"/>
              <w:right w:val="nil"/>
            </w:tcBorders>
          </w:tcPr>
          <w:p w14:paraId="01A4B7C9" w14:textId="77777777" w:rsidR="00C07714" w:rsidRDefault="00C07714">
            <w:pPr>
              <w:spacing w:after="160"/>
              <w:ind w:left="0" w:firstLine="0"/>
            </w:pPr>
          </w:p>
        </w:tc>
      </w:tr>
      <w:tr w:rsidR="00C07714" w14:paraId="7393E37B" w14:textId="77777777">
        <w:trPr>
          <w:trHeight w:val="1872"/>
        </w:trPr>
        <w:tc>
          <w:tcPr>
            <w:tcW w:w="1973" w:type="dxa"/>
            <w:tcBorders>
              <w:top w:val="nil"/>
              <w:left w:val="nil"/>
              <w:bottom w:val="nil"/>
              <w:right w:val="nil"/>
            </w:tcBorders>
          </w:tcPr>
          <w:p w14:paraId="44B5E263" w14:textId="77777777" w:rsidR="00C07714" w:rsidRDefault="00013F3A">
            <w:pPr>
              <w:spacing w:after="30"/>
              <w:ind w:left="0" w:firstLine="0"/>
            </w:pPr>
            <w:r>
              <w:rPr>
                <w:color w:val="0000CC"/>
              </w:rPr>
              <w:t xml:space="preserve"> </w:t>
            </w:r>
          </w:p>
          <w:p w14:paraId="10BABC35" w14:textId="77777777" w:rsidR="00C07714" w:rsidRDefault="00013F3A">
            <w:pPr>
              <w:spacing w:after="0"/>
              <w:ind w:left="0" w:firstLine="0"/>
            </w:pPr>
            <w:r>
              <w:rPr>
                <w:color w:val="0000CC"/>
              </w:rPr>
              <w:t xml:space="preserve">Week 5  </w:t>
            </w:r>
          </w:p>
        </w:tc>
        <w:tc>
          <w:tcPr>
            <w:tcW w:w="3907" w:type="dxa"/>
            <w:tcBorders>
              <w:top w:val="nil"/>
              <w:left w:val="nil"/>
              <w:bottom w:val="nil"/>
              <w:right w:val="nil"/>
            </w:tcBorders>
          </w:tcPr>
          <w:p w14:paraId="66D2FCF1" w14:textId="77777777" w:rsidR="00C07714" w:rsidRDefault="00013F3A">
            <w:pPr>
              <w:spacing w:after="16"/>
              <w:ind w:left="43" w:firstLine="0"/>
            </w:pPr>
            <w:r>
              <w:rPr>
                <w:b/>
              </w:rPr>
              <w:t xml:space="preserve"> </w:t>
            </w:r>
            <w:r>
              <w:rPr>
                <w:b/>
              </w:rPr>
              <w:tab/>
            </w:r>
            <w:r>
              <w:rPr>
                <w:sz w:val="24"/>
              </w:rPr>
              <w:t xml:space="preserve"> </w:t>
            </w:r>
          </w:p>
          <w:p w14:paraId="473E9286" w14:textId="77777777" w:rsidR="00C07714" w:rsidRDefault="00013F3A">
            <w:pPr>
              <w:spacing w:after="30"/>
              <w:ind w:left="43" w:firstLine="0"/>
            </w:pPr>
            <w:r>
              <w:rPr>
                <w:b/>
              </w:rPr>
              <w:t xml:space="preserve">Economic </w:t>
            </w:r>
          </w:p>
          <w:p w14:paraId="46880AE0" w14:textId="77777777" w:rsidR="00C07714" w:rsidRDefault="00013F3A">
            <w:pPr>
              <w:spacing w:after="30"/>
              <w:ind w:left="43" w:firstLine="0"/>
            </w:pPr>
            <w:r>
              <w:rPr>
                <w:b/>
              </w:rPr>
              <w:t xml:space="preserve">Growth: Saving, </w:t>
            </w:r>
          </w:p>
          <w:p w14:paraId="6C16184D" w14:textId="77777777" w:rsidR="00C07714" w:rsidRDefault="00013F3A">
            <w:pPr>
              <w:spacing w:after="30"/>
              <w:ind w:left="43" w:firstLine="0"/>
            </w:pPr>
            <w:r>
              <w:rPr>
                <w:b/>
              </w:rPr>
              <w:t xml:space="preserve">Investment, </w:t>
            </w:r>
          </w:p>
          <w:p w14:paraId="26AF3584" w14:textId="77777777" w:rsidR="00C07714" w:rsidRDefault="00013F3A">
            <w:pPr>
              <w:spacing w:after="30"/>
              <w:ind w:left="43" w:firstLine="0"/>
            </w:pPr>
            <w:r>
              <w:rPr>
                <w:b/>
              </w:rPr>
              <w:t xml:space="preserve">Poverty and </w:t>
            </w:r>
          </w:p>
          <w:p w14:paraId="2AA4C007" w14:textId="77777777" w:rsidR="00C07714" w:rsidRDefault="00013F3A">
            <w:pPr>
              <w:spacing w:after="0"/>
              <w:ind w:left="43" w:firstLine="0"/>
            </w:pPr>
            <w:r>
              <w:rPr>
                <w:b/>
              </w:rPr>
              <w:t xml:space="preserve">Inflation </w:t>
            </w:r>
            <w:r>
              <w:t xml:space="preserve"> </w:t>
            </w:r>
          </w:p>
        </w:tc>
        <w:tc>
          <w:tcPr>
            <w:tcW w:w="2120" w:type="dxa"/>
            <w:tcBorders>
              <w:top w:val="nil"/>
              <w:left w:val="nil"/>
              <w:bottom w:val="nil"/>
              <w:right w:val="nil"/>
            </w:tcBorders>
          </w:tcPr>
          <w:p w14:paraId="0D67936E" w14:textId="77777777" w:rsidR="00C07714" w:rsidRDefault="00013F3A">
            <w:pPr>
              <w:spacing w:after="30"/>
              <w:ind w:left="163" w:firstLine="0"/>
            </w:pPr>
            <w:r>
              <w:rPr>
                <w:b/>
              </w:rPr>
              <w:t xml:space="preserve"> </w:t>
            </w:r>
          </w:p>
          <w:p w14:paraId="598F8FFE" w14:textId="77777777" w:rsidR="00C07714" w:rsidRDefault="00013F3A">
            <w:pPr>
              <w:spacing w:after="0"/>
              <w:ind w:left="163" w:firstLine="0"/>
            </w:pPr>
            <w:r>
              <w:rPr>
                <w:b/>
              </w:rPr>
              <w:t xml:space="preserve">Quiz Due </w:t>
            </w:r>
            <w:r>
              <w:t xml:space="preserve"> </w:t>
            </w:r>
          </w:p>
        </w:tc>
      </w:tr>
      <w:tr w:rsidR="00C07714" w14:paraId="549B58C8" w14:textId="77777777">
        <w:trPr>
          <w:trHeight w:val="911"/>
        </w:trPr>
        <w:tc>
          <w:tcPr>
            <w:tcW w:w="1973" w:type="dxa"/>
            <w:tcBorders>
              <w:top w:val="nil"/>
              <w:left w:val="nil"/>
              <w:bottom w:val="nil"/>
              <w:right w:val="nil"/>
            </w:tcBorders>
          </w:tcPr>
          <w:p w14:paraId="0B8AC838" w14:textId="77777777" w:rsidR="00C07714" w:rsidRDefault="00013F3A">
            <w:pPr>
              <w:spacing w:after="30"/>
              <w:ind w:left="0" w:firstLine="0"/>
            </w:pPr>
            <w:r>
              <w:rPr>
                <w:color w:val="0000CC"/>
              </w:rPr>
              <w:t xml:space="preserve"> </w:t>
            </w:r>
          </w:p>
          <w:p w14:paraId="662FBA6C" w14:textId="77777777" w:rsidR="00C07714" w:rsidRDefault="00013F3A">
            <w:pPr>
              <w:spacing w:after="0"/>
              <w:ind w:left="0" w:firstLine="0"/>
            </w:pPr>
            <w:r>
              <w:rPr>
                <w:color w:val="0000CC"/>
              </w:rPr>
              <w:t xml:space="preserve">Week 6  </w:t>
            </w:r>
          </w:p>
        </w:tc>
        <w:tc>
          <w:tcPr>
            <w:tcW w:w="3907" w:type="dxa"/>
            <w:tcBorders>
              <w:top w:val="nil"/>
              <w:left w:val="nil"/>
              <w:bottom w:val="nil"/>
              <w:right w:val="nil"/>
            </w:tcBorders>
          </w:tcPr>
          <w:p w14:paraId="500FB646" w14:textId="77777777" w:rsidR="00C07714" w:rsidRDefault="00013F3A">
            <w:pPr>
              <w:spacing w:after="16"/>
              <w:ind w:left="43" w:firstLine="0"/>
            </w:pPr>
            <w:r>
              <w:rPr>
                <w:b/>
              </w:rPr>
              <w:t xml:space="preserve"> </w:t>
            </w:r>
            <w:r>
              <w:rPr>
                <w:b/>
              </w:rPr>
              <w:tab/>
            </w:r>
            <w:r>
              <w:rPr>
                <w:sz w:val="24"/>
              </w:rPr>
              <w:t xml:space="preserve"> </w:t>
            </w:r>
          </w:p>
          <w:p w14:paraId="05D06AA2" w14:textId="77777777" w:rsidR="00C07714" w:rsidRDefault="00013F3A">
            <w:pPr>
              <w:spacing w:after="30"/>
              <w:ind w:left="43" w:firstLine="0"/>
            </w:pPr>
            <w:r>
              <w:rPr>
                <w:b/>
              </w:rPr>
              <w:t xml:space="preserve">International </w:t>
            </w:r>
          </w:p>
          <w:p w14:paraId="27977C1B" w14:textId="77777777" w:rsidR="00C07714" w:rsidRDefault="00013F3A">
            <w:pPr>
              <w:spacing w:after="0"/>
              <w:ind w:left="43" w:firstLine="0"/>
            </w:pPr>
            <w:r>
              <w:rPr>
                <w:b/>
              </w:rPr>
              <w:t xml:space="preserve">Economy  </w:t>
            </w:r>
            <w:r>
              <w:t xml:space="preserve"> </w:t>
            </w:r>
          </w:p>
        </w:tc>
        <w:tc>
          <w:tcPr>
            <w:tcW w:w="2120" w:type="dxa"/>
            <w:tcBorders>
              <w:top w:val="nil"/>
              <w:left w:val="nil"/>
              <w:bottom w:val="nil"/>
              <w:right w:val="nil"/>
            </w:tcBorders>
          </w:tcPr>
          <w:p w14:paraId="7980D492" w14:textId="77777777" w:rsidR="00C07714" w:rsidRDefault="00013F3A">
            <w:pPr>
              <w:spacing w:after="30"/>
              <w:ind w:left="163" w:firstLine="0"/>
            </w:pPr>
            <w:r>
              <w:rPr>
                <w:b/>
              </w:rPr>
              <w:t xml:space="preserve"> </w:t>
            </w:r>
          </w:p>
          <w:p w14:paraId="5E67F127" w14:textId="77777777" w:rsidR="00C07714" w:rsidRDefault="00013F3A">
            <w:pPr>
              <w:spacing w:after="0"/>
              <w:ind w:left="163" w:firstLine="0"/>
            </w:pPr>
            <w:r>
              <w:rPr>
                <w:b/>
              </w:rPr>
              <w:t xml:space="preserve">Assignment 2 Due </w:t>
            </w:r>
            <w:r>
              <w:t xml:space="preserve"> </w:t>
            </w:r>
          </w:p>
        </w:tc>
      </w:tr>
    </w:tbl>
    <w:p w14:paraId="66A9D4E9" w14:textId="77777777" w:rsidR="00C07714" w:rsidRDefault="00013F3A">
      <w:pPr>
        <w:spacing w:after="42"/>
        <w:ind w:left="0" w:firstLine="0"/>
      </w:pPr>
      <w:r>
        <w:rPr>
          <w:sz w:val="22"/>
        </w:rPr>
        <w:t xml:space="preserve"> </w:t>
      </w:r>
    </w:p>
    <w:p w14:paraId="1C59C9D6" w14:textId="77777777" w:rsidR="00C07714" w:rsidRDefault="00013F3A">
      <w:pPr>
        <w:spacing w:after="46"/>
        <w:ind w:left="-5"/>
      </w:pPr>
      <w:r>
        <w:rPr>
          <w:color w:val="000090"/>
          <w:sz w:val="22"/>
        </w:rPr>
        <w:t>Recess Week</w:t>
      </w:r>
      <w:r>
        <w:rPr>
          <w:sz w:val="22"/>
        </w:rPr>
        <w:t xml:space="preserve">       No Lecture/No Tutorial </w:t>
      </w:r>
    </w:p>
    <w:p w14:paraId="3BA0CC64" w14:textId="77777777" w:rsidR="00C07714" w:rsidRDefault="00013F3A">
      <w:pPr>
        <w:spacing w:after="42"/>
        <w:ind w:left="0" w:firstLine="0"/>
      </w:pPr>
      <w:r>
        <w:rPr>
          <w:sz w:val="22"/>
        </w:rPr>
        <w:t xml:space="preserve"> </w:t>
      </w:r>
    </w:p>
    <w:p w14:paraId="22CDF444" w14:textId="77777777" w:rsidR="00C07714" w:rsidRDefault="00013F3A">
      <w:pPr>
        <w:tabs>
          <w:tab w:val="center" w:pos="3360"/>
          <w:tab w:val="center" w:pos="3780"/>
          <w:tab w:val="center" w:pos="4200"/>
          <w:tab w:val="center" w:pos="4620"/>
          <w:tab w:val="center" w:pos="5040"/>
          <w:tab w:val="center" w:pos="5460"/>
          <w:tab w:val="center" w:pos="5880"/>
          <w:tab w:val="center" w:pos="6300"/>
        </w:tabs>
        <w:spacing w:after="0"/>
        <w:ind w:left="0" w:firstLine="0"/>
      </w:pPr>
      <w:r>
        <w:rPr>
          <w:b/>
          <w:color w:val="FF0000"/>
          <w:sz w:val="22"/>
        </w:rPr>
        <w:t xml:space="preserve">Week 7            Final Test </w:t>
      </w:r>
      <w:r>
        <w:rPr>
          <w:b/>
          <w:color w:val="FF0000"/>
          <w:sz w:val="22"/>
        </w:rPr>
        <w:tab/>
        <w:t xml:space="preserve"> </w:t>
      </w:r>
      <w:r>
        <w:rPr>
          <w:b/>
          <w:color w:val="FF0000"/>
          <w:sz w:val="22"/>
        </w:rPr>
        <w:tab/>
        <w:t xml:space="preserve"> </w:t>
      </w:r>
      <w:r>
        <w:rPr>
          <w:b/>
          <w:color w:val="FF0000"/>
          <w:sz w:val="22"/>
        </w:rPr>
        <w:tab/>
        <w:t xml:space="preserve"> </w:t>
      </w:r>
      <w:r>
        <w:rPr>
          <w:b/>
          <w:color w:val="FF0000"/>
          <w:sz w:val="22"/>
        </w:rPr>
        <w:tab/>
        <w:t xml:space="preserve"> </w:t>
      </w:r>
      <w:r>
        <w:rPr>
          <w:b/>
          <w:color w:val="FF0000"/>
          <w:sz w:val="22"/>
        </w:rPr>
        <w:tab/>
        <w:t xml:space="preserve"> </w:t>
      </w:r>
      <w:r>
        <w:rPr>
          <w:b/>
          <w:color w:val="FF0000"/>
          <w:sz w:val="22"/>
        </w:rPr>
        <w:tab/>
        <w:t xml:space="preserve"> </w:t>
      </w:r>
      <w:r>
        <w:rPr>
          <w:b/>
          <w:color w:val="FF0000"/>
          <w:sz w:val="22"/>
        </w:rPr>
        <w:tab/>
        <w:t xml:space="preserve"> </w:t>
      </w:r>
      <w:r>
        <w:rPr>
          <w:b/>
          <w:color w:val="FF0000"/>
          <w:sz w:val="22"/>
        </w:rPr>
        <w:tab/>
        <w:t xml:space="preserve">  </w:t>
      </w:r>
    </w:p>
    <w:sectPr w:rsidR="00C07714">
      <w:headerReference w:type="even" r:id="rId7"/>
      <w:headerReference w:type="default" r:id="rId8"/>
      <w:headerReference w:type="first" r:id="rId9"/>
      <w:pgSz w:w="11900" w:h="16840"/>
      <w:pgMar w:top="1561" w:right="1805" w:bottom="1495" w:left="1800" w:header="854"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A6288E" w14:textId="77777777" w:rsidR="00836150" w:rsidRDefault="00836150">
      <w:pPr>
        <w:spacing w:after="0" w:line="240" w:lineRule="auto"/>
      </w:pPr>
      <w:r>
        <w:separator/>
      </w:r>
    </w:p>
  </w:endnote>
  <w:endnote w:type="continuationSeparator" w:id="0">
    <w:p w14:paraId="50FD0A9B" w14:textId="77777777" w:rsidR="00836150" w:rsidRDefault="00836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139153" w14:textId="77777777" w:rsidR="00836150" w:rsidRDefault="00836150">
      <w:pPr>
        <w:spacing w:after="0" w:line="240" w:lineRule="auto"/>
      </w:pPr>
      <w:r>
        <w:separator/>
      </w:r>
    </w:p>
  </w:footnote>
  <w:footnote w:type="continuationSeparator" w:id="0">
    <w:p w14:paraId="5C194B36" w14:textId="77777777" w:rsidR="00836150" w:rsidRDefault="008361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F5D8D6" w14:textId="77777777" w:rsidR="00C07714" w:rsidRDefault="00013F3A">
    <w:pPr>
      <w:tabs>
        <w:tab w:val="center" w:pos="4054"/>
        <w:tab w:val="center" w:pos="6923"/>
      </w:tabs>
      <w:spacing w:after="0"/>
      <w:ind w:left="0"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C37AF8C" wp14:editId="2F568705">
              <wp:simplePos x="0" y="0"/>
              <wp:positionH relativeFrom="page">
                <wp:posOffset>1124712</wp:posOffset>
              </wp:positionH>
              <wp:positionV relativeFrom="page">
                <wp:posOffset>688848</wp:posOffset>
              </wp:positionV>
              <wp:extent cx="5306568" cy="9144"/>
              <wp:effectExtent l="0" t="0" r="0" b="0"/>
              <wp:wrapSquare wrapText="bothSides"/>
              <wp:docPr id="3977" name="Group 3977"/>
              <wp:cNvGraphicFramePr/>
              <a:graphic xmlns:a="http://schemas.openxmlformats.org/drawingml/2006/main">
                <a:graphicData uri="http://schemas.microsoft.com/office/word/2010/wordprocessingGroup">
                  <wpg:wgp>
                    <wpg:cNvGrpSpPr/>
                    <wpg:grpSpPr>
                      <a:xfrm>
                        <a:off x="0" y="0"/>
                        <a:ext cx="5306568" cy="9144"/>
                        <a:chOff x="0" y="0"/>
                        <a:chExt cx="5306568" cy="9144"/>
                      </a:xfrm>
                    </wpg:grpSpPr>
                    <wps:wsp>
                      <wps:cNvPr id="4360" name="Shape 4360"/>
                      <wps:cNvSpPr/>
                      <wps:spPr>
                        <a:xfrm>
                          <a:off x="0" y="0"/>
                          <a:ext cx="5306568" cy="9144"/>
                        </a:xfrm>
                        <a:custGeom>
                          <a:avLst/>
                          <a:gdLst/>
                          <a:ahLst/>
                          <a:cxnLst/>
                          <a:rect l="0" t="0" r="0" b="0"/>
                          <a:pathLst>
                            <a:path w="5306568" h="9144">
                              <a:moveTo>
                                <a:pt x="0" y="0"/>
                              </a:moveTo>
                              <a:lnTo>
                                <a:pt x="5306568" y="0"/>
                              </a:lnTo>
                              <a:lnTo>
                                <a:pt x="53065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http://schemas.microsoft.com/office/word/2018/wordml" xmlns:w16cex="http://schemas.microsoft.com/office/word/2018/wordml/cex">
          <w:pict>
            <v:group id="Group 3977" style="width:417.84pt;height:0.720032pt;position:absolute;mso-position-horizontal-relative:page;mso-position-horizontal:absolute;margin-left:88.56pt;mso-position-vertical-relative:page;margin-top:54.24pt;" coordsize="53065,91">
              <v:shape id="Shape 4361" style="position:absolute;width:53065;height:91;left:0;top:0;" coordsize="5306568,9144" path="m0,0l5306568,0l5306568,9144l0,9144l0,0">
                <v:stroke weight="0pt" endcap="flat" joinstyle="miter" miterlimit="10" on="false" color="#000000" opacity="0"/>
                <v:fill on="true" color="#000000"/>
              </v:shape>
              <w10:wrap type="square"/>
            </v:group>
          </w:pict>
        </mc:Fallback>
      </mc:AlternateContent>
    </w:r>
    <w:r>
      <w:rPr>
        <w:rFonts w:ascii="Cambria" w:eastAsia="Cambria" w:hAnsi="Cambria" w:cs="Cambria"/>
        <w:sz w:val="18"/>
      </w:rPr>
      <w:t>BSP2701</w:t>
    </w:r>
    <w:r>
      <w:rPr>
        <w:rFonts w:ascii="Cambria" w:eastAsia="Cambria" w:hAnsi="Cambria" w:cs="Cambria"/>
        <w:sz w:val="18"/>
      </w:rPr>
      <w:tab/>
      <w:t>Global</w:t>
    </w:r>
    <w:r>
      <w:rPr>
        <w:rFonts w:ascii="Cambria" w:eastAsia="Cambria" w:hAnsi="Cambria" w:cs="Cambria"/>
        <w:sz w:val="18"/>
      </w:rPr>
      <w:tab/>
      <w:t>Economy</w:t>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t>Semester</w:t>
    </w:r>
    <w:r>
      <w:rPr>
        <w:rFonts w:ascii="Cambria" w:eastAsia="Cambria" w:hAnsi="Cambria" w:cs="Cambria"/>
        <w:sz w:val="18"/>
      </w:rPr>
      <w:tab/>
      <w:t>1</w:t>
    </w:r>
    <w:r>
      <w:rPr>
        <w:rFonts w:ascii="Cambria" w:eastAsia="Cambria" w:hAnsi="Cambria" w:cs="Cambria"/>
        <w:sz w:val="18"/>
      </w:rPr>
      <w:tab/>
      <w:t>2021/2022</w:t>
    </w:r>
    <w:r>
      <w:rPr>
        <w:rFonts w:ascii="Cambria" w:eastAsia="Cambria" w:hAnsi="Cambria" w:cs="Cambria"/>
        <w:sz w:val="18"/>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2A8E8" w14:textId="57820910" w:rsidR="00C07714" w:rsidRDefault="00013F3A">
    <w:pPr>
      <w:tabs>
        <w:tab w:val="center" w:pos="4054"/>
        <w:tab w:val="center" w:pos="6923"/>
      </w:tabs>
      <w:spacing w:after="0"/>
      <w:ind w:left="0"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258699B8" wp14:editId="37C3E596">
              <wp:simplePos x="0" y="0"/>
              <wp:positionH relativeFrom="page">
                <wp:posOffset>1124712</wp:posOffset>
              </wp:positionH>
              <wp:positionV relativeFrom="page">
                <wp:posOffset>688848</wp:posOffset>
              </wp:positionV>
              <wp:extent cx="5306568" cy="9144"/>
              <wp:effectExtent l="0" t="0" r="0" b="0"/>
              <wp:wrapSquare wrapText="bothSides"/>
              <wp:docPr id="3959" name="Group 3959"/>
              <wp:cNvGraphicFramePr/>
              <a:graphic xmlns:a="http://schemas.openxmlformats.org/drawingml/2006/main">
                <a:graphicData uri="http://schemas.microsoft.com/office/word/2010/wordprocessingGroup">
                  <wpg:wgp>
                    <wpg:cNvGrpSpPr/>
                    <wpg:grpSpPr>
                      <a:xfrm>
                        <a:off x="0" y="0"/>
                        <a:ext cx="5306568" cy="9144"/>
                        <a:chOff x="0" y="0"/>
                        <a:chExt cx="5306568" cy="9144"/>
                      </a:xfrm>
                    </wpg:grpSpPr>
                    <wps:wsp>
                      <wps:cNvPr id="4358" name="Shape 4358"/>
                      <wps:cNvSpPr/>
                      <wps:spPr>
                        <a:xfrm>
                          <a:off x="0" y="0"/>
                          <a:ext cx="5306568" cy="9144"/>
                        </a:xfrm>
                        <a:custGeom>
                          <a:avLst/>
                          <a:gdLst/>
                          <a:ahLst/>
                          <a:cxnLst/>
                          <a:rect l="0" t="0" r="0" b="0"/>
                          <a:pathLst>
                            <a:path w="5306568" h="9144">
                              <a:moveTo>
                                <a:pt x="0" y="0"/>
                              </a:moveTo>
                              <a:lnTo>
                                <a:pt x="5306568" y="0"/>
                              </a:lnTo>
                              <a:lnTo>
                                <a:pt x="53065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http://schemas.microsoft.com/office/word/2018/wordml" xmlns:w16cex="http://schemas.microsoft.com/office/word/2018/wordml/cex">
          <w:pict>
            <v:group id="Group 3959" style="width:417.84pt;height:0.720032pt;position:absolute;mso-position-horizontal-relative:page;mso-position-horizontal:absolute;margin-left:88.56pt;mso-position-vertical-relative:page;margin-top:54.24pt;" coordsize="53065,91">
              <v:shape id="Shape 4359" style="position:absolute;width:53065;height:91;left:0;top:0;" coordsize="5306568,9144" path="m0,0l5306568,0l5306568,9144l0,9144l0,0">
                <v:stroke weight="0pt" endcap="flat" joinstyle="miter" miterlimit="10" on="false" color="#000000" opacity="0"/>
                <v:fill on="true" color="#000000"/>
              </v:shape>
              <w10:wrap type="square"/>
            </v:group>
          </w:pict>
        </mc:Fallback>
      </mc:AlternateContent>
    </w:r>
    <w:r>
      <w:rPr>
        <w:rFonts w:ascii="Cambria" w:eastAsia="Cambria" w:hAnsi="Cambria" w:cs="Cambria"/>
        <w:sz w:val="18"/>
      </w:rPr>
      <w:t>BSP2701</w:t>
    </w:r>
    <w:r w:rsidR="00FA57E6">
      <w:rPr>
        <w:rFonts w:ascii="Cambria" w:eastAsia="Cambria" w:hAnsi="Cambria" w:cs="Cambria"/>
        <w:sz w:val="18"/>
      </w:rPr>
      <w:t xml:space="preserve">   </w:t>
    </w:r>
    <w:r>
      <w:rPr>
        <w:rFonts w:ascii="Cambria" w:eastAsia="Cambria" w:hAnsi="Cambria" w:cs="Cambria"/>
        <w:sz w:val="18"/>
      </w:rPr>
      <w:t>Global</w:t>
    </w:r>
    <w:r w:rsidR="00FA57E6">
      <w:rPr>
        <w:rFonts w:ascii="Cambria" w:eastAsia="Cambria" w:hAnsi="Cambria" w:cs="Cambria"/>
        <w:sz w:val="18"/>
      </w:rPr>
      <w:t xml:space="preserve"> </w:t>
    </w:r>
    <w:r>
      <w:rPr>
        <w:rFonts w:ascii="Cambria" w:eastAsia="Cambria" w:hAnsi="Cambria" w:cs="Cambria"/>
        <w:sz w:val="18"/>
      </w:rPr>
      <w:t>Economy</w:t>
    </w:r>
    <w:r w:rsidR="00FA57E6">
      <w:rPr>
        <w:rFonts w:ascii="Cambria" w:eastAsia="Cambria" w:hAnsi="Cambria" w:cs="Cambria"/>
        <w:sz w:val="18"/>
      </w:rPr>
      <w:t xml:space="preserve">                                                                                                       </w:t>
    </w:r>
    <w:r>
      <w:rPr>
        <w:rFonts w:ascii="Cambria" w:eastAsia="Cambria" w:hAnsi="Cambria" w:cs="Cambria"/>
        <w:sz w:val="18"/>
      </w:rPr>
      <w:t>Semester</w:t>
    </w:r>
    <w:r w:rsidR="00FA57E6">
      <w:rPr>
        <w:rFonts w:ascii="Cambria" w:eastAsia="Cambria" w:hAnsi="Cambria" w:cs="Cambria"/>
        <w:sz w:val="18"/>
      </w:rPr>
      <w:t xml:space="preserve"> </w:t>
    </w:r>
    <w:r>
      <w:rPr>
        <w:rFonts w:ascii="Cambria" w:eastAsia="Cambria" w:hAnsi="Cambria" w:cs="Cambria"/>
        <w:sz w:val="18"/>
      </w:rPr>
      <w:tab/>
    </w:r>
    <w:r w:rsidR="00FA57E6">
      <w:rPr>
        <w:rFonts w:ascii="Cambria" w:eastAsia="Cambria" w:hAnsi="Cambria" w:cs="Cambria"/>
        <w:sz w:val="18"/>
      </w:rPr>
      <w:t>2</w:t>
    </w:r>
    <w:r>
      <w:rPr>
        <w:rFonts w:ascii="Cambria" w:eastAsia="Cambria" w:hAnsi="Cambria" w:cs="Cambria"/>
        <w:sz w:val="18"/>
      </w:rPr>
      <w:tab/>
      <w:t>2021/2022</w:t>
    </w:r>
    <w:r>
      <w:rPr>
        <w:rFonts w:ascii="Cambria" w:eastAsia="Cambria" w:hAnsi="Cambria" w:cs="Cambria"/>
        <w:sz w:val="18"/>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47F8B9" w14:textId="77777777" w:rsidR="00C07714" w:rsidRDefault="00013F3A">
    <w:pPr>
      <w:tabs>
        <w:tab w:val="center" w:pos="4054"/>
        <w:tab w:val="center" w:pos="6923"/>
      </w:tabs>
      <w:spacing w:after="0"/>
      <w:ind w:left="0"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714B78BE" wp14:editId="7763F546">
              <wp:simplePos x="0" y="0"/>
              <wp:positionH relativeFrom="page">
                <wp:posOffset>1124712</wp:posOffset>
              </wp:positionH>
              <wp:positionV relativeFrom="page">
                <wp:posOffset>688848</wp:posOffset>
              </wp:positionV>
              <wp:extent cx="5306568" cy="9144"/>
              <wp:effectExtent l="0" t="0" r="0" b="0"/>
              <wp:wrapSquare wrapText="bothSides"/>
              <wp:docPr id="3941" name="Group 3941"/>
              <wp:cNvGraphicFramePr/>
              <a:graphic xmlns:a="http://schemas.openxmlformats.org/drawingml/2006/main">
                <a:graphicData uri="http://schemas.microsoft.com/office/word/2010/wordprocessingGroup">
                  <wpg:wgp>
                    <wpg:cNvGrpSpPr/>
                    <wpg:grpSpPr>
                      <a:xfrm>
                        <a:off x="0" y="0"/>
                        <a:ext cx="5306568" cy="9144"/>
                        <a:chOff x="0" y="0"/>
                        <a:chExt cx="5306568" cy="9144"/>
                      </a:xfrm>
                    </wpg:grpSpPr>
                    <wps:wsp>
                      <wps:cNvPr id="4356" name="Shape 4356"/>
                      <wps:cNvSpPr/>
                      <wps:spPr>
                        <a:xfrm>
                          <a:off x="0" y="0"/>
                          <a:ext cx="5306568" cy="9144"/>
                        </a:xfrm>
                        <a:custGeom>
                          <a:avLst/>
                          <a:gdLst/>
                          <a:ahLst/>
                          <a:cxnLst/>
                          <a:rect l="0" t="0" r="0" b="0"/>
                          <a:pathLst>
                            <a:path w="5306568" h="9144">
                              <a:moveTo>
                                <a:pt x="0" y="0"/>
                              </a:moveTo>
                              <a:lnTo>
                                <a:pt x="5306568" y="0"/>
                              </a:lnTo>
                              <a:lnTo>
                                <a:pt x="53065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http://schemas.microsoft.com/office/word/2018/wordml" xmlns:w16cex="http://schemas.microsoft.com/office/word/2018/wordml/cex">
          <w:pict>
            <v:group id="Group 3941" style="width:417.84pt;height:0.720032pt;position:absolute;mso-position-horizontal-relative:page;mso-position-horizontal:absolute;margin-left:88.56pt;mso-position-vertical-relative:page;margin-top:54.24pt;" coordsize="53065,91">
              <v:shape id="Shape 4357" style="position:absolute;width:53065;height:91;left:0;top:0;" coordsize="5306568,9144" path="m0,0l5306568,0l5306568,9144l0,9144l0,0">
                <v:stroke weight="0pt" endcap="flat" joinstyle="miter" miterlimit="10" on="false" color="#000000" opacity="0"/>
                <v:fill on="true" color="#000000"/>
              </v:shape>
              <w10:wrap type="square"/>
            </v:group>
          </w:pict>
        </mc:Fallback>
      </mc:AlternateContent>
    </w:r>
    <w:r>
      <w:rPr>
        <w:rFonts w:ascii="Cambria" w:eastAsia="Cambria" w:hAnsi="Cambria" w:cs="Cambria"/>
        <w:sz w:val="18"/>
      </w:rPr>
      <w:t>BSP2701</w:t>
    </w:r>
    <w:r>
      <w:rPr>
        <w:rFonts w:ascii="Cambria" w:eastAsia="Cambria" w:hAnsi="Cambria" w:cs="Cambria"/>
        <w:sz w:val="18"/>
      </w:rPr>
      <w:tab/>
      <w:t>Global</w:t>
    </w:r>
    <w:r>
      <w:rPr>
        <w:rFonts w:ascii="Cambria" w:eastAsia="Cambria" w:hAnsi="Cambria" w:cs="Cambria"/>
        <w:sz w:val="18"/>
      </w:rPr>
      <w:tab/>
      <w:t>Economy</w:t>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r>
    <w:r>
      <w:rPr>
        <w:rFonts w:ascii="Cambria" w:eastAsia="Cambria" w:hAnsi="Cambria" w:cs="Cambria"/>
        <w:sz w:val="18"/>
      </w:rPr>
      <w:tab/>
      <w:t>Semester</w:t>
    </w:r>
    <w:r>
      <w:rPr>
        <w:rFonts w:ascii="Cambria" w:eastAsia="Cambria" w:hAnsi="Cambria" w:cs="Cambria"/>
        <w:sz w:val="18"/>
      </w:rPr>
      <w:tab/>
      <w:t>1</w:t>
    </w:r>
    <w:r>
      <w:rPr>
        <w:rFonts w:ascii="Cambria" w:eastAsia="Cambria" w:hAnsi="Cambria" w:cs="Cambria"/>
        <w:sz w:val="18"/>
      </w:rPr>
      <w:tab/>
      <w:t>2021/2022</w:t>
    </w:r>
    <w:r>
      <w:rPr>
        <w:rFonts w:ascii="Cambria" w:eastAsia="Cambria" w:hAnsi="Cambria" w:cs="Cambria"/>
        <w:sz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06498E"/>
    <w:multiLevelType w:val="hybridMultilevel"/>
    <w:tmpl w:val="128CDACC"/>
    <w:lvl w:ilvl="0" w:tplc="584263E0">
      <w:start w:val="1"/>
      <w:numFmt w:val="bullet"/>
      <w:lvlText w:val="•"/>
      <w:lvlJc w:val="left"/>
      <w:pPr>
        <w:ind w:left="4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00F8826A">
      <w:start w:val="1"/>
      <w:numFmt w:val="bullet"/>
      <w:lvlText w:val="o"/>
      <w:lvlJc w:val="left"/>
      <w:pPr>
        <w:ind w:left="10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A1001238">
      <w:start w:val="1"/>
      <w:numFmt w:val="bullet"/>
      <w:lvlText w:val="▪"/>
      <w:lvlJc w:val="left"/>
      <w:pPr>
        <w:ind w:left="180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5E6E3364">
      <w:start w:val="1"/>
      <w:numFmt w:val="bullet"/>
      <w:lvlText w:val="•"/>
      <w:lvlJc w:val="left"/>
      <w:pPr>
        <w:ind w:left="25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CA64DEEA">
      <w:start w:val="1"/>
      <w:numFmt w:val="bullet"/>
      <w:lvlText w:val="o"/>
      <w:lvlJc w:val="left"/>
      <w:pPr>
        <w:ind w:left="32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64208936">
      <w:start w:val="1"/>
      <w:numFmt w:val="bullet"/>
      <w:lvlText w:val="▪"/>
      <w:lvlJc w:val="left"/>
      <w:pPr>
        <w:ind w:left="39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6A584E4A">
      <w:start w:val="1"/>
      <w:numFmt w:val="bullet"/>
      <w:lvlText w:val="•"/>
      <w:lvlJc w:val="left"/>
      <w:pPr>
        <w:ind w:left="46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FD1CBDA4">
      <w:start w:val="1"/>
      <w:numFmt w:val="bullet"/>
      <w:lvlText w:val="o"/>
      <w:lvlJc w:val="left"/>
      <w:pPr>
        <w:ind w:left="540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E34C7456">
      <w:start w:val="1"/>
      <w:numFmt w:val="bullet"/>
      <w:lvlText w:val="▪"/>
      <w:lvlJc w:val="left"/>
      <w:pPr>
        <w:ind w:left="61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EyNDGxNDA1tDCyMLBQ0lEKTi0uzszPAykwrgUARSKs9iwAAAA="/>
  </w:docVars>
  <w:rsids>
    <w:rsidRoot w:val="00C07714"/>
    <w:rsid w:val="00013F3A"/>
    <w:rsid w:val="00054ABC"/>
    <w:rsid w:val="00163C3F"/>
    <w:rsid w:val="002846B4"/>
    <w:rsid w:val="004E4990"/>
    <w:rsid w:val="006D7780"/>
    <w:rsid w:val="00834A64"/>
    <w:rsid w:val="00836150"/>
    <w:rsid w:val="00C07714"/>
    <w:rsid w:val="00E76A1D"/>
    <w:rsid w:val="00FA57E6"/>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15C03"/>
  <w15:docId w15:val="{C0B10057-5DBC-49B1-877E-0AB504D2C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9"/>
      <w:ind w:left="10" w:hanging="10"/>
    </w:pPr>
    <w:rPr>
      <w:rFonts w:ascii="Times New Roman" w:eastAsia="Times New Roman" w:hAnsi="Times New Roman" w:cs="Times New Roman"/>
      <w:color w:val="000000"/>
      <w:sz w:val="23"/>
    </w:rPr>
  </w:style>
  <w:style w:type="paragraph" w:styleId="Heading1">
    <w:name w:val="heading 1"/>
    <w:next w:val="Normal"/>
    <w:link w:val="Heading1Char"/>
    <w:uiPriority w:val="9"/>
    <w:qFormat/>
    <w:pPr>
      <w:keepNext/>
      <w:keepLines/>
      <w:spacing w:after="62"/>
      <w:ind w:left="10" w:hanging="10"/>
      <w:outlineLvl w:val="0"/>
    </w:pPr>
    <w:rPr>
      <w:rFonts w:ascii="Times New Roman" w:eastAsia="Times New Roman" w:hAnsi="Times New Roman" w:cs="Times New Roman"/>
      <w:b/>
      <w:color w:val="000000"/>
      <w:sz w:val="31"/>
    </w:rPr>
  </w:style>
  <w:style w:type="paragraph" w:styleId="Heading2">
    <w:name w:val="heading 2"/>
    <w:next w:val="Normal"/>
    <w:link w:val="Heading2Char"/>
    <w:uiPriority w:val="9"/>
    <w:unhideWhenUsed/>
    <w:qFormat/>
    <w:pPr>
      <w:keepNext/>
      <w:keepLines/>
      <w:spacing w:after="0"/>
      <w:ind w:left="10" w:hanging="10"/>
      <w:outlineLvl w:val="1"/>
    </w:pPr>
    <w:rPr>
      <w:rFonts w:ascii="Times New Roman" w:eastAsia="Times New Roman" w:hAnsi="Times New Roman" w:cs="Times New Roman"/>
      <w:b/>
      <w:color w:val="0031CC"/>
      <w:sz w:val="31"/>
    </w:rPr>
  </w:style>
  <w:style w:type="paragraph" w:styleId="Heading3">
    <w:name w:val="heading 3"/>
    <w:next w:val="Normal"/>
    <w:link w:val="Heading3Char"/>
    <w:uiPriority w:val="9"/>
    <w:unhideWhenUsed/>
    <w:qFormat/>
    <w:pPr>
      <w:keepNext/>
      <w:keepLines/>
      <w:spacing w:after="105"/>
      <w:ind w:left="10" w:hanging="10"/>
      <w:outlineLvl w:val="2"/>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1"/>
    </w:rPr>
  </w:style>
  <w:style w:type="character" w:customStyle="1" w:styleId="Heading2Char">
    <w:name w:val="Heading 2 Char"/>
    <w:link w:val="Heading2"/>
    <w:rPr>
      <w:rFonts w:ascii="Times New Roman" w:eastAsia="Times New Roman" w:hAnsi="Times New Roman" w:cs="Times New Roman"/>
      <w:b/>
      <w:color w:val="0031CC"/>
      <w:sz w:val="31"/>
    </w:rPr>
  </w:style>
  <w:style w:type="character" w:customStyle="1" w:styleId="Heading3Char">
    <w:name w:val="Heading 3 Char"/>
    <w:link w:val="Heading3"/>
    <w:rPr>
      <w:rFonts w:ascii="Times New Roman" w:eastAsia="Times New Roman" w:hAnsi="Times New Roman" w:cs="Times New Roman"/>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FA57E6"/>
    <w:pPr>
      <w:tabs>
        <w:tab w:val="center" w:pos="4153"/>
        <w:tab w:val="right" w:pos="8306"/>
      </w:tabs>
      <w:spacing w:after="0" w:line="240" w:lineRule="auto"/>
    </w:pPr>
  </w:style>
  <w:style w:type="character" w:customStyle="1" w:styleId="FooterChar">
    <w:name w:val="Footer Char"/>
    <w:basedOn w:val="DefaultParagraphFont"/>
    <w:link w:val="Footer"/>
    <w:uiPriority w:val="99"/>
    <w:rsid w:val="00FA57E6"/>
    <w:rPr>
      <w:rFonts w:ascii="Times New Roman" w:eastAsia="Times New Roman" w:hAnsi="Times New Roman" w:cs="Times New Roman"/>
      <w:color w:val="000000"/>
      <w:sz w:val="23"/>
    </w:rPr>
  </w:style>
  <w:style w:type="table" w:styleId="TableGrid0">
    <w:name w:val="Table Grid"/>
    <w:basedOn w:val="TableNormal"/>
    <w:uiPriority w:val="39"/>
    <w:rsid w:val="00163C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E499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511</Words>
  <Characters>2919</Characters>
  <Application>Microsoft Office Word</Application>
  <DocSecurity>0</DocSecurity>
  <Lines>24</Lines>
  <Paragraphs>6</Paragraphs>
  <ScaleCrop>false</ScaleCrop>
  <Company/>
  <LinksUpToDate>false</LinksUpToDate>
  <CharactersWithSpaces>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BSP2701_1 (1).docx</dc:title>
  <dc:subject/>
  <dc:creator>Zhang Xuyao</dc:creator>
  <cp:keywords/>
  <cp:lastModifiedBy>Wei Siang Poon</cp:lastModifiedBy>
  <cp:revision>9</cp:revision>
  <dcterms:created xsi:type="dcterms:W3CDTF">2021-12-17T11:37:00Z</dcterms:created>
  <dcterms:modified xsi:type="dcterms:W3CDTF">2021-12-22T09:04:00Z</dcterms:modified>
</cp:coreProperties>
</file>